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030CD7" w14:textId="3C8DE14A" w:rsidR="00C6578A" w:rsidRPr="00D007DD" w:rsidRDefault="00E92FBF" w:rsidP="00C30F89">
      <w:pPr>
        <w:kinsoku w:val="0"/>
        <w:wordWrap/>
        <w:overflowPunct w:val="0"/>
        <w:ind w:firstLine="0"/>
        <w:jc w:val="center"/>
        <w:rPr>
          <w:rFonts w:ascii="Cambria" w:eastAsiaTheme="majorEastAsia" w:hAnsi="Cambria" w:cstheme="majorBidi"/>
          <w:b/>
          <w:sz w:val="28"/>
          <w:szCs w:val="28"/>
        </w:rPr>
      </w:pPr>
      <w:r>
        <w:rPr>
          <w:rFonts w:ascii="Cambria" w:eastAsiaTheme="majorEastAsia" w:hAnsi="Cambria" w:cstheme="majorBidi"/>
          <w:b/>
          <w:sz w:val="28"/>
          <w:szCs w:val="28"/>
        </w:rPr>
        <w:t>APPENDIX XIX</w:t>
      </w:r>
      <w:r w:rsidR="00C6578A" w:rsidRPr="00D007DD">
        <w:rPr>
          <w:rFonts w:ascii="Cambria" w:eastAsiaTheme="majorEastAsia" w:hAnsi="Cambria" w:cstheme="majorBidi"/>
          <w:b/>
          <w:sz w:val="28"/>
          <w:szCs w:val="28"/>
        </w:rPr>
        <w:t xml:space="preserve">  </w:t>
      </w:r>
    </w:p>
    <w:p w14:paraId="111090CA" w14:textId="77777777" w:rsidR="0009448A" w:rsidRDefault="0009448A" w:rsidP="00C30F89">
      <w:pPr>
        <w:kinsoku w:val="0"/>
        <w:wordWrap/>
        <w:overflowPunct w:val="0"/>
        <w:ind w:firstLine="0"/>
        <w:jc w:val="center"/>
        <w:rPr>
          <w:rFonts w:ascii="Cambria" w:hAnsi="Cambria" w:cs="Times New Roman"/>
          <w:b/>
          <w:sz w:val="28"/>
          <w:szCs w:val="24"/>
          <w:lang w:eastAsia="zh-HK"/>
        </w:rPr>
      </w:pPr>
    </w:p>
    <w:p w14:paraId="438F5273" w14:textId="77777777" w:rsidR="009818C8" w:rsidRPr="00482639" w:rsidRDefault="007E4667" w:rsidP="00C30F89">
      <w:pPr>
        <w:kinsoku w:val="0"/>
        <w:wordWrap/>
        <w:overflowPunct w:val="0"/>
        <w:ind w:firstLine="0"/>
        <w:jc w:val="center"/>
        <w:rPr>
          <w:rFonts w:ascii="Cambria" w:hAnsi="Cambria" w:cs="Times New Roman"/>
          <w:b/>
          <w:sz w:val="28"/>
          <w:szCs w:val="24"/>
          <w:lang w:eastAsia="zh-TW"/>
        </w:rPr>
      </w:pPr>
      <w:r w:rsidRPr="00482639">
        <w:rPr>
          <w:rFonts w:ascii="Cambria" w:hAnsi="Cambria" w:cs="Times New Roman"/>
          <w:b/>
          <w:sz w:val="28"/>
          <w:szCs w:val="24"/>
        </w:rPr>
        <w:t>ADVISORY WORKING GRO</w:t>
      </w:r>
      <w:r w:rsidR="005D63BD">
        <w:rPr>
          <w:rFonts w:ascii="Cambria" w:hAnsi="Cambria" w:cs="Times New Roman"/>
          <w:b/>
          <w:sz w:val="28"/>
          <w:szCs w:val="24"/>
        </w:rPr>
        <w:t>UP ANNUAL REPORT</w:t>
      </w:r>
      <w:r w:rsidR="0009448A">
        <w:rPr>
          <w:rFonts w:ascii="Cambria" w:hAnsi="Cambria" w:cs="Times New Roman" w:hint="eastAsia"/>
          <w:b/>
          <w:sz w:val="28"/>
          <w:szCs w:val="24"/>
          <w:lang w:eastAsia="zh-HK"/>
        </w:rPr>
        <w:t xml:space="preserve"> </w:t>
      </w:r>
      <w:r w:rsidR="005D63BD">
        <w:rPr>
          <w:rFonts w:ascii="Cambria" w:hAnsi="Cambria" w:cs="Times New Roman"/>
          <w:b/>
          <w:sz w:val="28"/>
          <w:szCs w:val="24"/>
        </w:rPr>
        <w:t>201</w:t>
      </w:r>
      <w:r w:rsidR="009C0741">
        <w:rPr>
          <w:rFonts w:ascii="Cambria" w:hAnsi="Cambria" w:cs="Times New Roman"/>
          <w:b/>
          <w:sz w:val="28"/>
          <w:szCs w:val="24"/>
        </w:rPr>
        <w:t>6</w:t>
      </w:r>
    </w:p>
    <w:p w14:paraId="6C5AE10A" w14:textId="77777777" w:rsidR="009818C8" w:rsidRPr="00C30F89" w:rsidRDefault="009818C8" w:rsidP="00C30F89">
      <w:pPr>
        <w:kinsoku w:val="0"/>
        <w:wordWrap/>
        <w:overflowPunct w:val="0"/>
        <w:jc w:val="center"/>
        <w:rPr>
          <w:rFonts w:ascii="Cambria" w:hAnsi="Cambria" w:cs="Times New Roman"/>
          <w:b/>
          <w:sz w:val="24"/>
          <w:szCs w:val="24"/>
        </w:rPr>
      </w:pPr>
    </w:p>
    <w:p w14:paraId="75781F9C" w14:textId="77777777" w:rsidR="009818C8" w:rsidRPr="00C30F89" w:rsidRDefault="009818C8" w:rsidP="00C30F89">
      <w:pPr>
        <w:kinsoku w:val="0"/>
        <w:wordWrap/>
        <w:overflowPunct w:val="0"/>
        <w:rPr>
          <w:rFonts w:ascii="Cambria" w:hAnsi="Cambria" w:cs="Times New Roman"/>
          <w:sz w:val="24"/>
          <w:szCs w:val="24"/>
        </w:rPr>
      </w:pPr>
    </w:p>
    <w:p w14:paraId="1C61A1EE" w14:textId="77777777" w:rsidR="009818C8" w:rsidRPr="00C30F89" w:rsidRDefault="009D2488" w:rsidP="00C30F89">
      <w:pPr>
        <w:kinsoku w:val="0"/>
        <w:wordWrap/>
        <w:overflowPunct w:val="0"/>
        <w:ind w:firstLine="0"/>
        <w:rPr>
          <w:rFonts w:ascii="Cambria" w:hAnsi="Cambria" w:cs="Times New Roman"/>
          <w:b/>
          <w:sz w:val="24"/>
          <w:szCs w:val="24"/>
        </w:rPr>
      </w:pPr>
      <w:r w:rsidRPr="00C30F89">
        <w:rPr>
          <w:rFonts w:ascii="Cambria" w:hAnsi="Cambria" w:cs="Times New Roman"/>
          <w:b/>
          <w:sz w:val="24"/>
          <w:szCs w:val="24"/>
        </w:rPr>
        <w:t xml:space="preserve">1. </w:t>
      </w:r>
      <w:r w:rsidR="00A50A23" w:rsidRPr="00C30F89">
        <w:rPr>
          <w:rFonts w:ascii="Cambria" w:hAnsi="Cambria" w:cs="Times New Roman"/>
          <w:b/>
          <w:sz w:val="24"/>
          <w:szCs w:val="24"/>
          <w:lang w:eastAsia="zh-TW"/>
        </w:rPr>
        <w:tab/>
      </w:r>
      <w:r w:rsidRPr="00C30F89">
        <w:rPr>
          <w:rFonts w:ascii="Cambria" w:hAnsi="Cambria" w:cs="Times New Roman"/>
          <w:b/>
          <w:sz w:val="24"/>
          <w:szCs w:val="24"/>
        </w:rPr>
        <w:t>Introduction</w:t>
      </w:r>
    </w:p>
    <w:p w14:paraId="688DDD7B" w14:textId="77777777" w:rsidR="009818C8" w:rsidRPr="0006193F" w:rsidRDefault="009818C8" w:rsidP="00C30F89">
      <w:pPr>
        <w:kinsoku w:val="0"/>
        <w:wordWrap/>
        <w:overflowPunct w:val="0"/>
        <w:ind w:firstLine="0"/>
        <w:rPr>
          <w:rFonts w:ascii="Cambria" w:hAnsi="Cambria" w:cs="Times New Roman"/>
          <w:sz w:val="22"/>
        </w:rPr>
      </w:pPr>
    </w:p>
    <w:p w14:paraId="2576B677" w14:textId="77777777" w:rsidR="00407434" w:rsidRPr="0006193F" w:rsidRDefault="009D2488" w:rsidP="0006193F">
      <w:pPr>
        <w:tabs>
          <w:tab w:val="left" w:pos="540"/>
        </w:tabs>
        <w:kinsoku w:val="0"/>
        <w:wordWrap/>
        <w:overflowPunct w:val="0"/>
        <w:ind w:firstLineChars="354" w:firstLine="779"/>
        <w:rPr>
          <w:rFonts w:ascii="Cambria" w:hAnsi="Cambria" w:cs="Times New Roman"/>
          <w:sz w:val="22"/>
        </w:rPr>
      </w:pPr>
      <w:r w:rsidRPr="0006193F">
        <w:rPr>
          <w:rFonts w:ascii="Cambria" w:hAnsi="Cambria" w:cs="Times New Roman"/>
          <w:sz w:val="22"/>
        </w:rPr>
        <w:t xml:space="preserve">In accordance with </w:t>
      </w:r>
      <w:r w:rsidR="00A50A23" w:rsidRPr="0006193F">
        <w:rPr>
          <w:rFonts w:ascii="Cambria" w:hAnsi="Cambria" w:cs="Times New Roman"/>
          <w:sz w:val="22"/>
          <w:lang w:eastAsia="zh-TW"/>
        </w:rPr>
        <w:t>its</w:t>
      </w:r>
      <w:r w:rsidRPr="0006193F">
        <w:rPr>
          <w:rFonts w:ascii="Cambria" w:hAnsi="Cambria" w:cs="Times New Roman"/>
          <w:sz w:val="22"/>
        </w:rPr>
        <w:t xml:space="preserve"> Terms of Reference, AWG aims to </w:t>
      </w:r>
      <w:r w:rsidRPr="0006193F">
        <w:rPr>
          <w:rFonts w:ascii="Cambria" w:hAnsi="Cambria" w:cs="Times New Roman"/>
          <w:color w:val="373737"/>
          <w:sz w:val="22"/>
          <w:shd w:val="clear" w:color="auto" w:fill="FFFFFF"/>
        </w:rPr>
        <w:t xml:space="preserve">assist the Chairperson of the Typhoon Committee </w:t>
      </w:r>
      <w:r w:rsidR="00A50A23" w:rsidRPr="0006193F">
        <w:rPr>
          <w:rFonts w:ascii="Cambria" w:hAnsi="Cambria" w:cs="Times New Roman"/>
          <w:color w:val="373737"/>
          <w:sz w:val="22"/>
          <w:shd w:val="clear" w:color="auto" w:fill="FFFFFF"/>
          <w:lang w:eastAsia="zh-TW"/>
        </w:rPr>
        <w:t xml:space="preserve">(TC) </w:t>
      </w:r>
      <w:r w:rsidRPr="0006193F">
        <w:rPr>
          <w:rFonts w:ascii="Cambria" w:hAnsi="Cambria" w:cs="Times New Roman"/>
          <w:color w:val="373737"/>
          <w:sz w:val="22"/>
          <w:shd w:val="clear" w:color="auto" w:fill="FFFFFF"/>
        </w:rPr>
        <w:t>and the TC Secretary to coordinate the implementation of TC decisions.</w:t>
      </w:r>
      <w:r w:rsidRPr="0006193F">
        <w:rPr>
          <w:rFonts w:ascii="Cambria" w:hAnsi="Cambria" w:cs="Times New Roman"/>
          <w:color w:val="373737"/>
          <w:sz w:val="22"/>
          <w:bdr w:val="none" w:sz="0" w:space="0" w:color="auto" w:frame="1"/>
          <w:shd w:val="clear" w:color="auto" w:fill="FFFFFF"/>
        </w:rPr>
        <w:t>  </w:t>
      </w:r>
      <w:r w:rsidRPr="0006193F">
        <w:rPr>
          <w:rFonts w:ascii="Cambria" w:hAnsi="Cambria" w:cs="Times New Roman"/>
          <w:color w:val="373737"/>
          <w:sz w:val="22"/>
          <w:shd w:val="clear" w:color="auto" w:fill="FFFFFF"/>
        </w:rPr>
        <w:t xml:space="preserve">AWG also </w:t>
      </w:r>
      <w:r w:rsidR="00A50A23" w:rsidRPr="0006193F">
        <w:rPr>
          <w:rFonts w:ascii="Cambria" w:hAnsi="Cambria" w:cs="Times New Roman"/>
          <w:color w:val="373737"/>
          <w:sz w:val="22"/>
          <w:shd w:val="clear" w:color="auto" w:fill="FFFFFF"/>
          <w:lang w:eastAsia="zh-TW"/>
        </w:rPr>
        <w:t>serves</w:t>
      </w:r>
      <w:r w:rsidRPr="0006193F">
        <w:rPr>
          <w:rFonts w:ascii="Cambria" w:hAnsi="Cambria" w:cs="Times New Roman"/>
          <w:color w:val="373737"/>
          <w:sz w:val="22"/>
          <w:shd w:val="clear" w:color="auto" w:fill="FFFFFF"/>
        </w:rPr>
        <w:t xml:space="preserve"> as a “Think Tank/Steering Group” to advise and offer options or proposals, as required, to TC Chairperson, TC Secretary</w:t>
      </w:r>
      <w:r w:rsidR="00A50A23" w:rsidRPr="0006193F">
        <w:rPr>
          <w:rFonts w:ascii="Cambria" w:hAnsi="Cambria" w:cs="Times New Roman"/>
          <w:color w:val="373737"/>
          <w:sz w:val="22"/>
          <w:shd w:val="clear" w:color="auto" w:fill="FFFFFF"/>
          <w:lang w:eastAsia="zh-TW"/>
        </w:rPr>
        <w:t xml:space="preserve"> and TC Members</w:t>
      </w:r>
      <w:r w:rsidRPr="0006193F">
        <w:rPr>
          <w:rFonts w:ascii="Cambria" w:hAnsi="Cambria" w:cs="Times New Roman"/>
          <w:color w:val="373737"/>
          <w:sz w:val="22"/>
          <w:shd w:val="clear" w:color="auto" w:fill="FFFFFF"/>
        </w:rPr>
        <w:t>.</w:t>
      </w:r>
    </w:p>
    <w:p w14:paraId="5642B398" w14:textId="77777777" w:rsidR="009818C8" w:rsidRPr="0006193F" w:rsidRDefault="009818C8" w:rsidP="00C30F89">
      <w:pPr>
        <w:kinsoku w:val="0"/>
        <w:wordWrap/>
        <w:overflowPunct w:val="0"/>
        <w:ind w:firstLine="0"/>
        <w:rPr>
          <w:rFonts w:ascii="Cambria" w:hAnsi="Cambria" w:cs="Times New Roman"/>
          <w:b/>
          <w:sz w:val="22"/>
          <w:lang w:eastAsia="zh-TW"/>
        </w:rPr>
      </w:pPr>
    </w:p>
    <w:p w14:paraId="57F0A92E" w14:textId="77777777" w:rsidR="0073606B" w:rsidRDefault="0073606B" w:rsidP="00C30F89">
      <w:pPr>
        <w:kinsoku w:val="0"/>
        <w:wordWrap/>
        <w:overflowPunct w:val="0"/>
        <w:ind w:firstLine="0"/>
        <w:rPr>
          <w:rFonts w:ascii="Cambria" w:hAnsi="Cambria" w:cs="Times New Roman"/>
          <w:b/>
          <w:sz w:val="22"/>
        </w:rPr>
      </w:pPr>
    </w:p>
    <w:p w14:paraId="4697372E" w14:textId="77777777" w:rsidR="009818C8" w:rsidRPr="0006193F" w:rsidRDefault="009D2488" w:rsidP="00C30F89">
      <w:pPr>
        <w:kinsoku w:val="0"/>
        <w:wordWrap/>
        <w:overflowPunct w:val="0"/>
        <w:ind w:firstLine="0"/>
        <w:rPr>
          <w:rFonts w:ascii="Cambria" w:hAnsi="Cambria" w:cs="Times New Roman"/>
          <w:b/>
          <w:sz w:val="22"/>
        </w:rPr>
      </w:pPr>
      <w:r w:rsidRPr="0006193F">
        <w:rPr>
          <w:rFonts w:ascii="Cambria" w:hAnsi="Cambria" w:cs="Times New Roman"/>
          <w:b/>
          <w:sz w:val="22"/>
        </w:rPr>
        <w:t xml:space="preserve">2. </w:t>
      </w:r>
      <w:r w:rsidR="00A50A23" w:rsidRPr="0006193F">
        <w:rPr>
          <w:rFonts w:ascii="Cambria" w:hAnsi="Cambria" w:cs="Times New Roman"/>
          <w:b/>
          <w:sz w:val="22"/>
          <w:lang w:eastAsia="zh-TW"/>
        </w:rPr>
        <w:tab/>
      </w:r>
      <w:r w:rsidRPr="0006193F">
        <w:rPr>
          <w:rFonts w:ascii="Cambria" w:hAnsi="Cambria" w:cs="Times New Roman"/>
          <w:b/>
          <w:sz w:val="22"/>
        </w:rPr>
        <w:t>AWG Membership</w:t>
      </w:r>
    </w:p>
    <w:p w14:paraId="322CC803" w14:textId="77777777" w:rsidR="009818C8" w:rsidRPr="0006193F" w:rsidRDefault="009818C8" w:rsidP="00C30F89">
      <w:pPr>
        <w:kinsoku w:val="0"/>
        <w:wordWrap/>
        <w:overflowPunct w:val="0"/>
        <w:ind w:firstLine="0"/>
        <w:rPr>
          <w:rFonts w:ascii="Cambria" w:hAnsi="Cambria" w:cs="Times New Roman"/>
          <w:b/>
          <w:sz w:val="22"/>
        </w:rPr>
      </w:pPr>
    </w:p>
    <w:p w14:paraId="7B01EEEE" w14:textId="77777777" w:rsidR="009818C8" w:rsidRPr="0006193F" w:rsidRDefault="009D2488" w:rsidP="00C30F89">
      <w:pPr>
        <w:kinsoku w:val="0"/>
        <w:wordWrap/>
        <w:overflowPunct w:val="0"/>
        <w:rPr>
          <w:rFonts w:ascii="Cambria" w:eastAsia="SimSun" w:hAnsi="Cambria" w:cs="Times New Roman"/>
          <w:sz w:val="22"/>
          <w:lang w:eastAsia="zh-CN"/>
        </w:rPr>
      </w:pPr>
      <w:r w:rsidRPr="0006193F">
        <w:rPr>
          <w:rFonts w:ascii="Cambria" w:eastAsia="SimSun" w:hAnsi="Cambria" w:cs="Times New Roman"/>
          <w:sz w:val="22"/>
          <w:lang w:eastAsia="zh-CN"/>
        </w:rPr>
        <w:t xml:space="preserve">The current composition of </w:t>
      </w:r>
      <w:r w:rsidR="00662C34" w:rsidRPr="0006193F">
        <w:rPr>
          <w:rFonts w:ascii="Cambria" w:hAnsi="Cambria" w:cs="Times New Roman"/>
          <w:sz w:val="22"/>
          <w:lang w:eastAsia="zh-TW"/>
        </w:rPr>
        <w:t>AWG is</w:t>
      </w:r>
      <w:r w:rsidRPr="0006193F">
        <w:rPr>
          <w:rFonts w:ascii="Cambria" w:eastAsia="SimSun" w:hAnsi="Cambria" w:cs="Times New Roman"/>
          <w:sz w:val="22"/>
          <w:lang w:eastAsia="zh-CN"/>
        </w:rPr>
        <w:t>:</w:t>
      </w:r>
    </w:p>
    <w:p w14:paraId="14382A7B" w14:textId="77777777" w:rsidR="009818C8" w:rsidRPr="0006193F" w:rsidRDefault="009818C8" w:rsidP="00C30F89">
      <w:pPr>
        <w:kinsoku w:val="0"/>
        <w:wordWrap/>
        <w:overflowPunct w:val="0"/>
        <w:ind w:firstLine="0"/>
        <w:rPr>
          <w:rFonts w:ascii="Cambria" w:hAnsi="Cambria" w:cs="Times New Roman"/>
          <w:sz w:val="22"/>
        </w:rPr>
      </w:pPr>
    </w:p>
    <w:p w14:paraId="49C27AA3" w14:textId="77777777" w:rsidR="009818C8" w:rsidRPr="0006193F" w:rsidRDefault="009D2488" w:rsidP="00C30F89">
      <w:pPr>
        <w:kinsoku w:val="0"/>
        <w:wordWrap/>
        <w:overflowPunct w:val="0"/>
        <w:rPr>
          <w:rFonts w:ascii="Cambria" w:hAnsi="Cambria" w:cs="Times New Roman"/>
          <w:sz w:val="22"/>
        </w:rPr>
      </w:pPr>
      <w:r w:rsidRPr="0006193F">
        <w:rPr>
          <w:rFonts w:ascii="Cambria" w:hAnsi="Cambria" w:cs="Times New Roman"/>
          <w:sz w:val="22"/>
        </w:rPr>
        <w:t xml:space="preserve">Mr. Edwin </w:t>
      </w:r>
      <w:r w:rsidR="00F04838" w:rsidRPr="0006193F">
        <w:rPr>
          <w:rFonts w:ascii="Cambria" w:hAnsi="Cambria" w:cs="Times New Roman"/>
          <w:sz w:val="22"/>
        </w:rPr>
        <w:t>L</w:t>
      </w:r>
      <w:r w:rsidR="00F04838" w:rsidRPr="0006193F">
        <w:rPr>
          <w:rFonts w:ascii="Cambria" w:hAnsi="Cambria" w:cs="Times New Roman"/>
          <w:sz w:val="22"/>
          <w:lang w:eastAsia="zh-TW"/>
        </w:rPr>
        <w:t>AI</w:t>
      </w:r>
      <w:r w:rsidR="005D63BD">
        <w:rPr>
          <w:rFonts w:ascii="Cambria" w:hAnsi="Cambria" w:cs="Times New Roman"/>
          <w:sz w:val="22"/>
        </w:rPr>
        <w:t>, Chair of AWG</w:t>
      </w:r>
    </w:p>
    <w:p w14:paraId="44E7A3C5" w14:textId="77777777" w:rsidR="009818C8" w:rsidRPr="0006193F" w:rsidRDefault="009D2488" w:rsidP="00C30F89">
      <w:pPr>
        <w:kinsoku w:val="0"/>
        <w:wordWrap/>
        <w:overflowPunct w:val="0"/>
        <w:rPr>
          <w:rFonts w:ascii="Cambria" w:hAnsi="Cambria" w:cs="Times New Roman"/>
          <w:sz w:val="22"/>
        </w:rPr>
      </w:pPr>
      <w:r w:rsidRPr="0006193F">
        <w:rPr>
          <w:rFonts w:ascii="Cambria" w:hAnsi="Cambria" w:cs="Times New Roman"/>
          <w:sz w:val="22"/>
        </w:rPr>
        <w:t xml:space="preserve">Mr. </w:t>
      </w:r>
      <w:proofErr w:type="spellStart"/>
      <w:r w:rsidR="009C0741">
        <w:rPr>
          <w:rFonts w:ascii="Cambria" w:hAnsi="Cambria" w:cs="Times New Roman"/>
          <w:sz w:val="22"/>
        </w:rPr>
        <w:t>Chiashi</w:t>
      </w:r>
      <w:proofErr w:type="spellEnd"/>
      <w:r w:rsidR="009C0741">
        <w:rPr>
          <w:rFonts w:ascii="Cambria" w:hAnsi="Cambria" w:cs="Times New Roman"/>
          <w:sz w:val="22"/>
        </w:rPr>
        <w:t xml:space="preserve"> MUROI</w:t>
      </w:r>
      <w:r w:rsidRPr="0006193F">
        <w:rPr>
          <w:rFonts w:ascii="Cambria" w:hAnsi="Cambria" w:cs="Times New Roman"/>
          <w:sz w:val="22"/>
        </w:rPr>
        <w:t xml:space="preserve">, </w:t>
      </w:r>
      <w:r w:rsidR="005D63BD">
        <w:rPr>
          <w:rFonts w:ascii="Cambria" w:hAnsi="Cambria" w:cs="Times New Roman"/>
          <w:sz w:val="22"/>
        </w:rPr>
        <w:t>Co-</w:t>
      </w:r>
      <w:r w:rsidRPr="0006193F">
        <w:rPr>
          <w:rFonts w:ascii="Cambria" w:hAnsi="Cambria" w:cs="Times New Roman"/>
          <w:sz w:val="22"/>
        </w:rPr>
        <w:t>Vice</w:t>
      </w:r>
      <w:r w:rsidR="00B25619">
        <w:rPr>
          <w:rFonts w:ascii="Cambria" w:hAnsi="Cambria" w:cs="Times New Roman" w:hint="eastAsia"/>
          <w:sz w:val="22"/>
          <w:lang w:eastAsia="zh-HK"/>
        </w:rPr>
        <w:t xml:space="preserve"> </w:t>
      </w:r>
      <w:r w:rsidRPr="0006193F">
        <w:rPr>
          <w:rFonts w:ascii="Cambria" w:hAnsi="Cambria" w:cs="Times New Roman"/>
          <w:sz w:val="22"/>
        </w:rPr>
        <w:t>Chair</w:t>
      </w:r>
      <w:r w:rsidR="00B25619">
        <w:rPr>
          <w:rFonts w:ascii="Cambria" w:hAnsi="Cambria" w:cs="Times New Roman" w:hint="eastAsia"/>
          <w:sz w:val="22"/>
          <w:lang w:eastAsia="zh-HK"/>
        </w:rPr>
        <w:t xml:space="preserve"> </w:t>
      </w:r>
      <w:r w:rsidRPr="0006193F">
        <w:rPr>
          <w:rFonts w:ascii="Cambria" w:hAnsi="Cambria" w:cs="Times New Roman"/>
          <w:sz w:val="22"/>
        </w:rPr>
        <w:t>of AWG</w:t>
      </w:r>
      <w:r w:rsidR="005D63BD">
        <w:rPr>
          <w:rFonts w:ascii="Cambria" w:hAnsi="Cambria" w:cs="Times New Roman"/>
          <w:sz w:val="22"/>
        </w:rPr>
        <w:t xml:space="preserve"> / Head of RSMC Tokyo</w:t>
      </w:r>
      <w:r w:rsidRPr="0006193F">
        <w:rPr>
          <w:rFonts w:ascii="Cambria" w:hAnsi="Cambria" w:cs="Times New Roman"/>
          <w:sz w:val="22"/>
        </w:rPr>
        <w:t xml:space="preserve"> </w:t>
      </w:r>
    </w:p>
    <w:p w14:paraId="05828D45" w14:textId="77777777" w:rsidR="009818C8" w:rsidRPr="0006193F" w:rsidRDefault="009D2488" w:rsidP="00C30F89">
      <w:pPr>
        <w:kinsoku w:val="0"/>
        <w:wordWrap/>
        <w:overflowPunct w:val="0"/>
        <w:rPr>
          <w:rFonts w:ascii="Cambria" w:hAnsi="Cambria" w:cs="Times New Roman"/>
          <w:sz w:val="22"/>
        </w:rPr>
      </w:pPr>
      <w:r w:rsidRPr="0006193F">
        <w:rPr>
          <w:rFonts w:ascii="Cambria" w:hAnsi="Cambria" w:cs="Times New Roman"/>
          <w:sz w:val="22"/>
        </w:rPr>
        <w:t xml:space="preserve">Mr. </w:t>
      </w:r>
      <w:r w:rsidR="005D63BD">
        <w:rPr>
          <w:rFonts w:ascii="Cambria" w:hAnsi="Cambria" w:cs="Times New Roman"/>
          <w:sz w:val="22"/>
        </w:rPr>
        <w:t>Tom EVANS, Co-</w:t>
      </w:r>
      <w:r w:rsidRPr="0006193F">
        <w:rPr>
          <w:rFonts w:ascii="Cambria" w:hAnsi="Cambria" w:cs="Times New Roman"/>
          <w:sz w:val="22"/>
        </w:rPr>
        <w:t>Vice</w:t>
      </w:r>
      <w:r w:rsidR="00B25619">
        <w:rPr>
          <w:rFonts w:ascii="Cambria" w:hAnsi="Cambria" w:cs="Times New Roman" w:hint="eastAsia"/>
          <w:sz w:val="22"/>
          <w:lang w:eastAsia="zh-HK"/>
        </w:rPr>
        <w:t xml:space="preserve"> </w:t>
      </w:r>
      <w:r w:rsidRPr="0006193F">
        <w:rPr>
          <w:rFonts w:ascii="Cambria" w:hAnsi="Cambria" w:cs="Times New Roman"/>
          <w:sz w:val="22"/>
        </w:rPr>
        <w:t>Chair of AWG</w:t>
      </w:r>
    </w:p>
    <w:p w14:paraId="7C72353A" w14:textId="77777777" w:rsidR="009818C8" w:rsidRPr="0006193F" w:rsidRDefault="009D2488" w:rsidP="00C30F89">
      <w:pPr>
        <w:kinsoku w:val="0"/>
        <w:wordWrap/>
        <w:overflowPunct w:val="0"/>
        <w:rPr>
          <w:rFonts w:ascii="Cambria" w:hAnsi="Cambria" w:cs="Times New Roman"/>
          <w:sz w:val="22"/>
        </w:rPr>
      </w:pPr>
      <w:r w:rsidRPr="0006193F">
        <w:rPr>
          <w:rFonts w:ascii="Cambria" w:hAnsi="Cambria" w:cs="Times New Roman"/>
          <w:sz w:val="22"/>
        </w:rPr>
        <w:t xml:space="preserve">Mr. </w:t>
      </w:r>
      <w:r w:rsidR="00F04838" w:rsidRPr="0006193F">
        <w:rPr>
          <w:rFonts w:ascii="Cambria" w:hAnsi="Cambria" w:cs="Times New Roman"/>
          <w:sz w:val="22"/>
        </w:rPr>
        <w:t>L</w:t>
      </w:r>
      <w:r w:rsidR="00F04838" w:rsidRPr="0006193F">
        <w:rPr>
          <w:rFonts w:ascii="Cambria" w:hAnsi="Cambria" w:cs="Times New Roman"/>
          <w:sz w:val="22"/>
          <w:lang w:eastAsia="zh-TW"/>
        </w:rPr>
        <w:t>EI</w:t>
      </w:r>
      <w:r w:rsidR="005D63BD">
        <w:rPr>
          <w:rFonts w:ascii="Cambria" w:hAnsi="Cambria" w:cs="Times New Roman"/>
          <w:sz w:val="22"/>
          <w:lang w:eastAsia="zh-TW"/>
        </w:rPr>
        <w:t xml:space="preserve"> </w:t>
      </w:r>
      <w:proofErr w:type="spellStart"/>
      <w:r w:rsidRPr="0006193F">
        <w:rPr>
          <w:rFonts w:ascii="Cambria" w:hAnsi="Cambria" w:cs="Times New Roman"/>
          <w:sz w:val="22"/>
        </w:rPr>
        <w:t>Xiaotu</w:t>
      </w:r>
      <w:proofErr w:type="spellEnd"/>
      <w:r w:rsidRPr="0006193F">
        <w:rPr>
          <w:rFonts w:ascii="Cambria" w:hAnsi="Cambria" w:cs="Times New Roman"/>
          <w:sz w:val="22"/>
        </w:rPr>
        <w:t>, Chair of WGM</w:t>
      </w:r>
    </w:p>
    <w:p w14:paraId="4470F5DF" w14:textId="77777777" w:rsidR="009818C8" w:rsidRPr="0006193F" w:rsidRDefault="009D2488" w:rsidP="00C30F89">
      <w:pPr>
        <w:kinsoku w:val="0"/>
        <w:wordWrap/>
        <w:overflowPunct w:val="0"/>
        <w:rPr>
          <w:rFonts w:ascii="Cambria" w:hAnsi="Cambria" w:cs="Times New Roman"/>
          <w:sz w:val="22"/>
        </w:rPr>
      </w:pPr>
      <w:r w:rsidRPr="0006193F">
        <w:rPr>
          <w:rFonts w:ascii="Cambria" w:hAnsi="Cambria" w:cs="Times New Roman"/>
          <w:sz w:val="22"/>
        </w:rPr>
        <w:t xml:space="preserve">Mr. </w:t>
      </w:r>
      <w:r w:rsidR="00170AB8">
        <w:rPr>
          <w:rFonts w:ascii="Cambria" w:hAnsi="Cambria" w:cs="Times New Roman"/>
          <w:sz w:val="22"/>
        </w:rPr>
        <w:t>Y</w:t>
      </w:r>
      <w:r w:rsidR="00170AB8">
        <w:rPr>
          <w:rFonts w:ascii="Cambria" w:hAnsi="Cambria" w:cs="Times New Roman" w:hint="eastAsia"/>
          <w:sz w:val="22"/>
          <w:lang w:eastAsia="zh-TW"/>
        </w:rPr>
        <w:t>oshio</w:t>
      </w:r>
      <w:r w:rsidR="00170AB8">
        <w:rPr>
          <w:rFonts w:ascii="Cambria" w:hAnsi="Cambria" w:cs="Times New Roman"/>
          <w:sz w:val="22"/>
        </w:rPr>
        <w:t xml:space="preserve"> </w:t>
      </w:r>
      <w:r w:rsidR="005D63BD">
        <w:rPr>
          <w:rFonts w:ascii="Cambria" w:hAnsi="Cambria" w:cs="Times New Roman"/>
          <w:sz w:val="22"/>
        </w:rPr>
        <w:t>T</w:t>
      </w:r>
      <w:r w:rsidR="00170AB8">
        <w:rPr>
          <w:rFonts w:ascii="Cambria" w:hAnsi="Cambria" w:cs="Times New Roman" w:hint="eastAsia"/>
          <w:sz w:val="22"/>
          <w:lang w:eastAsia="zh-TW"/>
        </w:rPr>
        <w:t>OKUNAGA</w:t>
      </w:r>
      <w:r w:rsidRPr="0006193F">
        <w:rPr>
          <w:rFonts w:ascii="Cambria" w:hAnsi="Cambria" w:cs="Times New Roman"/>
          <w:sz w:val="22"/>
        </w:rPr>
        <w:t>, Chair of WGH</w:t>
      </w:r>
    </w:p>
    <w:p w14:paraId="3C9532F8" w14:textId="77777777" w:rsidR="009818C8" w:rsidRDefault="00662C34" w:rsidP="00C30F89">
      <w:pPr>
        <w:kinsoku w:val="0"/>
        <w:wordWrap/>
        <w:overflowPunct w:val="0"/>
        <w:rPr>
          <w:rFonts w:ascii="Cambria" w:hAnsi="Cambria" w:cs="Times New Roman"/>
          <w:sz w:val="22"/>
        </w:rPr>
      </w:pPr>
      <w:r w:rsidRPr="0006193F">
        <w:rPr>
          <w:rFonts w:ascii="Cambria" w:hAnsi="Cambria" w:cs="Times New Roman"/>
          <w:sz w:val="22"/>
          <w:lang w:eastAsia="zh-TW"/>
        </w:rPr>
        <w:t xml:space="preserve">Dr. </w:t>
      </w:r>
      <w:proofErr w:type="spellStart"/>
      <w:r w:rsidR="005D63BD">
        <w:rPr>
          <w:rFonts w:ascii="Cambria" w:hAnsi="Cambria" w:cs="Times New Roman"/>
          <w:sz w:val="22"/>
          <w:lang w:eastAsia="zh-TW"/>
        </w:rPr>
        <w:t>Jae</w:t>
      </w:r>
      <w:r w:rsidR="00170AB8">
        <w:rPr>
          <w:rFonts w:ascii="Cambria" w:hAnsi="Cambria" w:cs="Times New Roman" w:hint="eastAsia"/>
          <w:sz w:val="22"/>
          <w:lang w:eastAsia="zh-TW"/>
        </w:rPr>
        <w:t>h</w:t>
      </w:r>
      <w:r w:rsidR="005D63BD">
        <w:rPr>
          <w:rFonts w:ascii="Cambria" w:hAnsi="Cambria" w:cs="Times New Roman"/>
          <w:sz w:val="22"/>
          <w:lang w:eastAsia="zh-TW"/>
        </w:rPr>
        <w:t>yun</w:t>
      </w:r>
      <w:proofErr w:type="spellEnd"/>
      <w:r w:rsidR="00170AB8" w:rsidRPr="00170AB8">
        <w:rPr>
          <w:rFonts w:ascii="Cambria" w:hAnsi="Cambria" w:cs="Times New Roman"/>
          <w:sz w:val="22"/>
          <w:lang w:eastAsia="zh-TW"/>
        </w:rPr>
        <w:t xml:space="preserve"> </w:t>
      </w:r>
      <w:r w:rsidR="00170AB8">
        <w:rPr>
          <w:rFonts w:ascii="Cambria" w:hAnsi="Cambria" w:cs="Times New Roman"/>
          <w:sz w:val="22"/>
          <w:lang w:eastAsia="zh-TW"/>
        </w:rPr>
        <w:t>SHIM</w:t>
      </w:r>
      <w:r w:rsidR="009D2488" w:rsidRPr="0006193F">
        <w:rPr>
          <w:rFonts w:ascii="Cambria" w:hAnsi="Cambria" w:cs="Times New Roman"/>
          <w:sz w:val="22"/>
        </w:rPr>
        <w:t>, Chair of WGDRR</w:t>
      </w:r>
    </w:p>
    <w:p w14:paraId="42D12E75" w14:textId="77777777" w:rsidR="005D63BD" w:rsidRPr="0006193F" w:rsidRDefault="005D63BD" w:rsidP="00C30F89">
      <w:pPr>
        <w:kinsoku w:val="0"/>
        <w:wordWrap/>
        <w:overflowPunct w:val="0"/>
        <w:rPr>
          <w:rFonts w:ascii="Cambria" w:hAnsi="Cambria" w:cs="Times New Roman"/>
          <w:sz w:val="22"/>
        </w:rPr>
      </w:pPr>
      <w:r>
        <w:rPr>
          <w:rFonts w:ascii="Cambria" w:hAnsi="Cambria" w:cs="Times New Roman"/>
          <w:sz w:val="22"/>
        </w:rPr>
        <w:t>Dr. T.C. LEE, Chair of TRCG</w:t>
      </w:r>
    </w:p>
    <w:p w14:paraId="6DF01A97" w14:textId="77777777" w:rsidR="009818C8" w:rsidRPr="0006193F" w:rsidRDefault="00FB2E61" w:rsidP="00C30F89">
      <w:pPr>
        <w:kinsoku w:val="0"/>
        <w:wordWrap/>
        <w:overflowPunct w:val="0"/>
        <w:rPr>
          <w:rFonts w:ascii="Cambria" w:hAnsi="Cambria" w:cs="Times New Roman"/>
          <w:sz w:val="22"/>
          <w:lang w:eastAsia="zh-TW"/>
        </w:rPr>
      </w:pPr>
      <w:r w:rsidRPr="0006193F">
        <w:rPr>
          <w:rFonts w:ascii="Cambria" w:hAnsi="Cambria" w:cs="Times New Roman"/>
          <w:sz w:val="22"/>
          <w:lang w:eastAsia="zh-TW"/>
        </w:rPr>
        <w:t>and</w:t>
      </w:r>
      <w:r w:rsidR="009D2488" w:rsidRPr="0006193F">
        <w:rPr>
          <w:rFonts w:ascii="Cambria" w:hAnsi="Cambria" w:cs="Times New Roman"/>
          <w:sz w:val="22"/>
          <w:lang w:eastAsia="zh-TW"/>
        </w:rPr>
        <w:t xml:space="preserve"> ESCAP, WMO and TCS representatives as ex-officio members</w:t>
      </w:r>
    </w:p>
    <w:p w14:paraId="2F38F5C3" w14:textId="77777777" w:rsidR="009818C8" w:rsidRPr="0006193F" w:rsidRDefault="009818C8" w:rsidP="00C30F89">
      <w:pPr>
        <w:kinsoku w:val="0"/>
        <w:wordWrap/>
        <w:overflowPunct w:val="0"/>
        <w:ind w:firstLine="0"/>
        <w:rPr>
          <w:rFonts w:ascii="Cambria" w:hAnsi="Cambria" w:cs="Times New Roman"/>
          <w:sz w:val="22"/>
        </w:rPr>
      </w:pPr>
    </w:p>
    <w:p w14:paraId="37390AB0" w14:textId="77777777" w:rsidR="0073606B" w:rsidRDefault="0073606B" w:rsidP="00C30F89">
      <w:pPr>
        <w:kinsoku w:val="0"/>
        <w:wordWrap/>
        <w:overflowPunct w:val="0"/>
        <w:ind w:firstLine="0"/>
        <w:rPr>
          <w:rFonts w:ascii="Cambria" w:hAnsi="Cambria" w:cs="Times New Roman"/>
          <w:b/>
          <w:sz w:val="22"/>
        </w:rPr>
      </w:pPr>
    </w:p>
    <w:p w14:paraId="225BDB67" w14:textId="77777777" w:rsidR="009818C8" w:rsidRPr="0006193F" w:rsidRDefault="009D2488" w:rsidP="00C30F89">
      <w:pPr>
        <w:kinsoku w:val="0"/>
        <w:wordWrap/>
        <w:overflowPunct w:val="0"/>
        <w:ind w:firstLine="0"/>
        <w:rPr>
          <w:rFonts w:ascii="Cambria" w:hAnsi="Cambria" w:cs="Times New Roman"/>
          <w:b/>
          <w:sz w:val="22"/>
          <w:lang w:eastAsia="zh-TW"/>
        </w:rPr>
      </w:pPr>
      <w:r w:rsidRPr="0006193F">
        <w:rPr>
          <w:rFonts w:ascii="Cambria" w:hAnsi="Cambria" w:cs="Times New Roman"/>
          <w:b/>
          <w:sz w:val="22"/>
        </w:rPr>
        <w:t xml:space="preserve">3. </w:t>
      </w:r>
      <w:r w:rsidR="00662C34" w:rsidRPr="0006193F">
        <w:rPr>
          <w:rFonts w:ascii="Cambria" w:hAnsi="Cambria" w:cs="Times New Roman"/>
          <w:b/>
          <w:sz w:val="22"/>
          <w:lang w:eastAsia="zh-TW"/>
        </w:rPr>
        <w:tab/>
      </w:r>
      <w:r w:rsidRPr="0006193F">
        <w:rPr>
          <w:rFonts w:ascii="Cambria" w:hAnsi="Cambria" w:cs="Times New Roman"/>
          <w:b/>
          <w:sz w:val="22"/>
        </w:rPr>
        <w:t>AWG Meetings</w:t>
      </w:r>
      <w:r w:rsidR="00F04838" w:rsidRPr="0006193F">
        <w:rPr>
          <w:rFonts w:ascii="Cambria" w:hAnsi="Cambria" w:cs="Times New Roman"/>
          <w:b/>
          <w:sz w:val="22"/>
          <w:lang w:eastAsia="zh-TW"/>
        </w:rPr>
        <w:t>/Activities</w:t>
      </w:r>
    </w:p>
    <w:p w14:paraId="38FCD39D" w14:textId="77777777" w:rsidR="009818C8" w:rsidRPr="0006193F" w:rsidRDefault="009818C8" w:rsidP="00C30F89">
      <w:pPr>
        <w:kinsoku w:val="0"/>
        <w:wordWrap/>
        <w:overflowPunct w:val="0"/>
        <w:ind w:firstLine="0"/>
        <w:rPr>
          <w:rFonts w:ascii="Cambria" w:hAnsi="Cambria" w:cs="Times New Roman"/>
          <w:b/>
          <w:sz w:val="22"/>
        </w:rPr>
      </w:pPr>
    </w:p>
    <w:p w14:paraId="564EF5AA" w14:textId="77777777" w:rsidR="009818C8" w:rsidRPr="0006193F" w:rsidRDefault="009D2488" w:rsidP="00C30F89">
      <w:pPr>
        <w:kinsoku w:val="0"/>
        <w:wordWrap/>
        <w:overflowPunct w:val="0"/>
        <w:ind w:firstLine="0"/>
        <w:rPr>
          <w:rFonts w:ascii="Cambria" w:hAnsi="Cambria" w:cs="Times New Roman"/>
          <w:b/>
          <w:sz w:val="22"/>
        </w:rPr>
      </w:pPr>
      <w:r w:rsidRPr="0006193F">
        <w:rPr>
          <w:rFonts w:ascii="Cambria" w:hAnsi="Cambria" w:cs="Times New Roman"/>
          <w:b/>
          <w:sz w:val="22"/>
          <w:lang w:eastAsia="zh-TW"/>
        </w:rPr>
        <w:t>3.1</w:t>
      </w:r>
      <w:r w:rsidRPr="0006193F">
        <w:rPr>
          <w:rFonts w:ascii="Cambria" w:hAnsi="Cambria" w:cs="Times New Roman"/>
          <w:b/>
          <w:sz w:val="22"/>
          <w:lang w:eastAsia="zh-TW"/>
        </w:rPr>
        <w:tab/>
      </w:r>
      <w:r w:rsidR="00F04838" w:rsidRPr="0006193F">
        <w:rPr>
          <w:rFonts w:ascii="Cambria" w:hAnsi="Cambria" w:cs="Times New Roman"/>
          <w:b/>
          <w:sz w:val="22"/>
          <w:lang w:eastAsia="zh-TW"/>
        </w:rPr>
        <w:t xml:space="preserve">AWG Meeting in </w:t>
      </w:r>
      <w:r w:rsidR="001B1CD7">
        <w:rPr>
          <w:rFonts w:ascii="Cambria" w:hAnsi="Cambria" w:cs="Times New Roman"/>
          <w:b/>
          <w:sz w:val="22"/>
          <w:lang w:eastAsia="zh-TW"/>
        </w:rPr>
        <w:t>Ulsan</w:t>
      </w:r>
      <w:r w:rsidRPr="0006193F">
        <w:rPr>
          <w:rFonts w:ascii="Cambria" w:hAnsi="Cambria" w:cs="Times New Roman"/>
          <w:b/>
          <w:sz w:val="22"/>
        </w:rPr>
        <w:t xml:space="preserve">, </w:t>
      </w:r>
      <w:r w:rsidR="001B1CD7">
        <w:rPr>
          <w:rFonts w:ascii="Cambria" w:hAnsi="Cambria" w:cs="Times New Roman"/>
          <w:b/>
          <w:sz w:val="22"/>
        </w:rPr>
        <w:t xml:space="preserve">Republic of Korea </w:t>
      </w:r>
      <w:r w:rsidR="00F04838" w:rsidRPr="0006193F">
        <w:rPr>
          <w:rFonts w:ascii="Cambria" w:hAnsi="Cambria" w:cs="Times New Roman"/>
          <w:b/>
          <w:sz w:val="22"/>
          <w:lang w:eastAsia="zh-TW"/>
        </w:rPr>
        <w:t>on</w:t>
      </w:r>
      <w:r w:rsidR="006140AF">
        <w:rPr>
          <w:rFonts w:ascii="Cambria" w:hAnsi="Cambria" w:cs="Times New Roman"/>
          <w:b/>
          <w:sz w:val="22"/>
          <w:lang w:eastAsia="zh-TW"/>
        </w:rPr>
        <w:t xml:space="preserve"> </w:t>
      </w:r>
      <w:r w:rsidR="00EF746E" w:rsidRPr="0006193F">
        <w:rPr>
          <w:rFonts w:ascii="Cambria" w:hAnsi="Cambria" w:cs="Times New Roman"/>
          <w:b/>
          <w:sz w:val="22"/>
          <w:lang w:eastAsia="zh-TW"/>
        </w:rPr>
        <w:t>2</w:t>
      </w:r>
      <w:r w:rsidR="0014052B">
        <w:rPr>
          <w:rFonts w:ascii="Cambria" w:hAnsi="Cambria" w:cs="Times New Roman"/>
          <w:b/>
          <w:sz w:val="22"/>
          <w:lang w:eastAsia="zh-TW"/>
        </w:rPr>
        <w:t>5</w:t>
      </w:r>
      <w:r w:rsidR="00EF746E" w:rsidRPr="0006193F">
        <w:rPr>
          <w:rFonts w:ascii="Cambria" w:hAnsi="Cambria" w:cs="Times New Roman"/>
          <w:b/>
          <w:sz w:val="22"/>
          <w:lang w:eastAsia="zh-TW"/>
        </w:rPr>
        <w:t xml:space="preserve"> </w:t>
      </w:r>
      <w:r w:rsidR="001B1CD7">
        <w:rPr>
          <w:rFonts w:ascii="Cambria" w:hAnsi="Cambria" w:cs="Times New Roman"/>
          <w:b/>
          <w:sz w:val="22"/>
          <w:lang w:eastAsia="zh-TW"/>
        </w:rPr>
        <w:t>May</w:t>
      </w:r>
      <w:r w:rsidR="00F04838" w:rsidRPr="0006193F">
        <w:rPr>
          <w:rFonts w:ascii="Cambria" w:hAnsi="Cambria" w:cs="Times New Roman"/>
          <w:b/>
          <w:sz w:val="22"/>
          <w:lang w:eastAsia="zh-TW"/>
        </w:rPr>
        <w:t xml:space="preserve"> 201</w:t>
      </w:r>
      <w:r w:rsidR="009C0741">
        <w:rPr>
          <w:rFonts w:ascii="Cambria" w:hAnsi="Cambria" w:cs="Times New Roman"/>
          <w:b/>
          <w:sz w:val="22"/>
          <w:lang w:eastAsia="zh-TW"/>
        </w:rPr>
        <w:t>6</w:t>
      </w:r>
    </w:p>
    <w:p w14:paraId="2E336D79" w14:textId="77777777" w:rsidR="009818C8" w:rsidRPr="0006193F" w:rsidRDefault="009D2488" w:rsidP="00C30F89">
      <w:pPr>
        <w:kinsoku w:val="0"/>
        <w:wordWrap/>
        <w:overflowPunct w:val="0"/>
        <w:ind w:firstLine="0"/>
        <w:rPr>
          <w:rFonts w:ascii="Cambria" w:hAnsi="Cambria" w:cs="Times New Roman"/>
          <w:sz w:val="22"/>
          <w:lang w:eastAsia="zh-TW"/>
        </w:rPr>
      </w:pPr>
      <w:r w:rsidRPr="0006193F">
        <w:rPr>
          <w:rFonts w:ascii="Cambria" w:hAnsi="Cambria" w:cs="Times New Roman"/>
          <w:sz w:val="22"/>
        </w:rPr>
        <w:tab/>
      </w:r>
    </w:p>
    <w:p w14:paraId="05FB9852" w14:textId="77777777" w:rsidR="009818C8" w:rsidRPr="0006193F" w:rsidRDefault="00F04838" w:rsidP="00C30F89">
      <w:pPr>
        <w:kinsoku w:val="0"/>
        <w:wordWrap/>
        <w:overflowPunct w:val="0"/>
        <w:rPr>
          <w:rFonts w:ascii="Cambria" w:hAnsi="Cambria" w:cs="Times New Roman"/>
          <w:sz w:val="22"/>
          <w:lang w:eastAsia="zh-TW"/>
        </w:rPr>
      </w:pPr>
      <w:r w:rsidRPr="0006193F">
        <w:rPr>
          <w:rFonts w:ascii="Cambria" w:hAnsi="Cambria" w:cs="Times New Roman"/>
          <w:sz w:val="22"/>
          <w:lang w:eastAsia="zh-TW"/>
        </w:rPr>
        <w:t>A</w:t>
      </w:r>
      <w:r w:rsidR="001B1CD7">
        <w:rPr>
          <w:rFonts w:ascii="Cambria" w:hAnsi="Cambria" w:cs="Times New Roman"/>
          <w:sz w:val="22"/>
          <w:lang w:eastAsia="zh-TW"/>
        </w:rPr>
        <w:t>t the kind invitation of NDMI, AWG took the opportunity to hold a small</w:t>
      </w:r>
      <w:r w:rsidRPr="0006193F">
        <w:rPr>
          <w:rFonts w:ascii="Cambria" w:hAnsi="Cambria" w:cs="Times New Roman"/>
          <w:sz w:val="22"/>
          <w:lang w:eastAsia="zh-TW"/>
        </w:rPr>
        <w:t xml:space="preserve"> </w:t>
      </w:r>
      <w:r w:rsidR="001B1CD7">
        <w:rPr>
          <w:rFonts w:ascii="Cambria" w:hAnsi="Cambria" w:cs="Times New Roman"/>
          <w:sz w:val="22"/>
          <w:lang w:eastAsia="zh-TW"/>
        </w:rPr>
        <w:t xml:space="preserve">meeting </w:t>
      </w:r>
      <w:r w:rsidR="00B25619">
        <w:rPr>
          <w:rFonts w:ascii="Cambria" w:hAnsi="Cambria" w:cs="Times New Roman" w:hint="eastAsia"/>
          <w:sz w:val="22"/>
          <w:lang w:eastAsia="zh-TW"/>
        </w:rPr>
        <w:t>on 2</w:t>
      </w:r>
      <w:r w:rsidR="0014052B">
        <w:rPr>
          <w:rFonts w:ascii="Cambria" w:hAnsi="Cambria" w:cs="Times New Roman"/>
          <w:sz w:val="22"/>
          <w:lang w:eastAsia="zh-TW"/>
        </w:rPr>
        <w:t>5</w:t>
      </w:r>
      <w:r w:rsidR="001B1CD7">
        <w:rPr>
          <w:rFonts w:ascii="Cambria" w:hAnsi="Cambria" w:cs="Times New Roman"/>
          <w:sz w:val="22"/>
          <w:lang w:eastAsia="zh-TW"/>
        </w:rPr>
        <w:t xml:space="preserve"> May</w:t>
      </w:r>
      <w:r w:rsidR="00B25619">
        <w:rPr>
          <w:rFonts w:ascii="Cambria" w:hAnsi="Cambria" w:cs="Times New Roman" w:hint="eastAsia"/>
          <w:sz w:val="22"/>
          <w:lang w:eastAsia="zh-TW"/>
        </w:rPr>
        <w:t xml:space="preserve"> 201</w:t>
      </w:r>
      <w:r w:rsidR="009C0741">
        <w:rPr>
          <w:rFonts w:ascii="Cambria" w:hAnsi="Cambria" w:cs="Times New Roman"/>
          <w:sz w:val="22"/>
          <w:lang w:eastAsia="zh-TW"/>
        </w:rPr>
        <w:t>6</w:t>
      </w:r>
      <w:r w:rsidR="00B25619">
        <w:rPr>
          <w:rFonts w:ascii="Cambria" w:hAnsi="Cambria" w:cs="Times New Roman" w:hint="eastAsia"/>
          <w:sz w:val="22"/>
          <w:lang w:eastAsia="zh-TW"/>
        </w:rPr>
        <w:t xml:space="preserve"> during the </w:t>
      </w:r>
      <w:r w:rsidR="001B1CD7">
        <w:rPr>
          <w:rFonts w:ascii="Cambria" w:hAnsi="Cambria" w:cs="Times New Roman"/>
          <w:sz w:val="22"/>
          <w:lang w:eastAsia="zh-TW"/>
        </w:rPr>
        <w:t>annual WGDRR workshop</w:t>
      </w:r>
      <w:r w:rsidR="00B25619">
        <w:rPr>
          <w:rFonts w:ascii="Cambria" w:hAnsi="Cambria" w:cs="Times New Roman" w:hint="eastAsia"/>
          <w:sz w:val="22"/>
          <w:lang w:eastAsia="zh-TW"/>
        </w:rPr>
        <w:t xml:space="preserve"> in </w:t>
      </w:r>
      <w:r w:rsidR="001B1CD7">
        <w:rPr>
          <w:rFonts w:ascii="Cambria" w:hAnsi="Cambria" w:cs="Times New Roman"/>
          <w:sz w:val="22"/>
          <w:lang w:eastAsia="zh-TW"/>
        </w:rPr>
        <w:t>Ulsan</w:t>
      </w:r>
      <w:r w:rsidR="00660F72">
        <w:rPr>
          <w:rFonts w:ascii="Cambria" w:hAnsi="Cambria" w:cs="Times New Roman" w:hint="eastAsia"/>
          <w:sz w:val="22"/>
          <w:lang w:eastAsia="zh-TW"/>
        </w:rPr>
        <w:t xml:space="preserve">, </w:t>
      </w:r>
      <w:r w:rsidR="001B1CD7">
        <w:rPr>
          <w:rFonts w:ascii="Cambria" w:hAnsi="Cambria" w:cs="Times New Roman"/>
          <w:sz w:val="22"/>
          <w:lang w:eastAsia="zh-TW"/>
        </w:rPr>
        <w:t>Republic of Korea</w:t>
      </w:r>
      <w:r w:rsidR="00B25619">
        <w:rPr>
          <w:rFonts w:ascii="Cambria" w:hAnsi="Cambria" w:cs="Times New Roman" w:hint="eastAsia"/>
          <w:sz w:val="22"/>
          <w:lang w:eastAsia="zh-TW"/>
        </w:rPr>
        <w:t xml:space="preserve">.  </w:t>
      </w:r>
      <w:r w:rsidR="001B1CD7">
        <w:rPr>
          <w:rFonts w:ascii="Cambria" w:hAnsi="Cambria" w:cs="Times New Roman"/>
          <w:sz w:val="22"/>
          <w:lang w:eastAsia="zh-TW"/>
        </w:rPr>
        <w:t xml:space="preserve">The meeting mainly made plans and consolidated ideas to follow up on the issues below during the inter-sessional period and to prepare for the discussion of the issues at the AWG meeting during IWS11 in Cebu, Philippines in </w:t>
      </w:r>
      <w:r w:rsidR="0014052B">
        <w:rPr>
          <w:rFonts w:ascii="Cambria" w:hAnsi="Cambria" w:cs="Times New Roman"/>
          <w:sz w:val="22"/>
          <w:lang w:eastAsia="zh-TW"/>
        </w:rPr>
        <w:t xml:space="preserve">late </w:t>
      </w:r>
      <w:r w:rsidR="001B1CD7">
        <w:rPr>
          <w:rFonts w:ascii="Cambria" w:hAnsi="Cambria" w:cs="Times New Roman"/>
          <w:sz w:val="22"/>
          <w:lang w:eastAsia="zh-TW"/>
        </w:rPr>
        <w:t>October 2016</w:t>
      </w:r>
      <w:r w:rsidR="009D2488" w:rsidRPr="0006193F">
        <w:rPr>
          <w:rFonts w:ascii="Cambria" w:hAnsi="Cambria" w:cs="Times New Roman"/>
          <w:sz w:val="22"/>
          <w:lang w:eastAsia="zh-TW"/>
        </w:rPr>
        <w:t xml:space="preserve">: </w:t>
      </w:r>
    </w:p>
    <w:p w14:paraId="200F41B5" w14:textId="77777777" w:rsidR="009818C8" w:rsidRPr="0006193F" w:rsidRDefault="009818C8" w:rsidP="00C30F89">
      <w:pPr>
        <w:kinsoku w:val="0"/>
        <w:wordWrap/>
        <w:overflowPunct w:val="0"/>
        <w:rPr>
          <w:rFonts w:ascii="Cambria" w:hAnsi="Cambria" w:cs="Times New Roman"/>
          <w:sz w:val="22"/>
          <w:lang w:eastAsia="zh-TW"/>
        </w:rPr>
      </w:pPr>
    </w:p>
    <w:p w14:paraId="04586DE9" w14:textId="77777777" w:rsidR="0043494A" w:rsidRDefault="0043494A" w:rsidP="0043494A">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Pr>
          <w:rFonts w:ascii="Cambria" w:eastAsia="Times New Roman" w:hAnsi="Cambria" w:cs="Courier New"/>
          <w:kern w:val="0"/>
          <w:sz w:val="22"/>
          <w:lang w:eastAsia="zh-TW"/>
        </w:rPr>
        <w:t>(a)</w:t>
      </w:r>
      <w:r>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Review of Strategic Plan (including suggestions as collated at the</w:t>
      </w:r>
      <w:r>
        <w:rPr>
          <w:rFonts w:ascii="Cambria" w:eastAsia="Times New Roman" w:hAnsi="Cambria" w:cs="Courier New"/>
          <w:kern w:val="0"/>
          <w:sz w:val="22"/>
          <w:lang w:eastAsia="zh-TW"/>
        </w:rPr>
        <w:t xml:space="preserve"> WGDRR </w:t>
      </w:r>
      <w:r w:rsidRPr="0043494A">
        <w:rPr>
          <w:rFonts w:ascii="Cambria" w:eastAsia="Times New Roman" w:hAnsi="Cambria" w:cs="Courier New"/>
          <w:kern w:val="0"/>
          <w:sz w:val="22"/>
          <w:lang w:eastAsia="zh-TW"/>
        </w:rPr>
        <w:t>plenary session on 24 May</w:t>
      </w:r>
      <w:r>
        <w:rPr>
          <w:rFonts w:ascii="Cambria" w:eastAsia="Times New Roman" w:hAnsi="Cambria" w:cs="Courier New"/>
          <w:kern w:val="0"/>
          <w:sz w:val="22"/>
          <w:lang w:eastAsia="zh-TW"/>
        </w:rPr>
        <w:t xml:space="preserve"> 2016</w:t>
      </w:r>
      <w:r w:rsidRPr="0043494A">
        <w:rPr>
          <w:rFonts w:ascii="Cambria" w:eastAsia="Times New Roman" w:hAnsi="Cambria" w:cs="Courier New"/>
          <w:kern w:val="0"/>
          <w:sz w:val="22"/>
          <w:lang w:eastAsia="zh-TW"/>
        </w:rPr>
        <w:t>)</w:t>
      </w:r>
      <w:r w:rsidR="0014052B">
        <w:rPr>
          <w:rFonts w:ascii="Cambria" w:eastAsia="Times New Roman" w:hAnsi="Cambria" w:cs="Courier New"/>
          <w:kern w:val="0"/>
          <w:sz w:val="22"/>
          <w:lang w:eastAsia="zh-TW"/>
        </w:rPr>
        <w:t>;</w:t>
      </w:r>
    </w:p>
    <w:p w14:paraId="4F7D3D1D" w14:textId="77777777" w:rsidR="0043494A" w:rsidRDefault="0043494A" w:rsidP="0043494A">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(b)</w:t>
      </w:r>
      <w:r>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TC working groups - review of functions and objectives, including</w:t>
      </w:r>
      <w:r>
        <w:rPr>
          <w:rFonts w:ascii="Cambria" w:eastAsia="Times New Roman" w:hAnsi="Cambria" w:cs="Courier New"/>
          <w:kern w:val="0"/>
          <w:sz w:val="22"/>
          <w:lang w:eastAsia="zh-TW"/>
        </w:rPr>
        <w:t xml:space="preserve"> </w:t>
      </w:r>
      <w:r w:rsidRPr="0043494A">
        <w:rPr>
          <w:rFonts w:ascii="Cambria" w:eastAsia="Times New Roman" w:hAnsi="Cambria" w:cs="Courier New"/>
          <w:kern w:val="0"/>
          <w:sz w:val="22"/>
          <w:lang w:eastAsia="zh-TW"/>
        </w:rPr>
        <w:t>cross-cutting effectiveness and IWS organization</w:t>
      </w:r>
      <w:r w:rsidR="0014052B">
        <w:rPr>
          <w:rFonts w:ascii="Cambria" w:eastAsia="Times New Roman" w:hAnsi="Cambria" w:cs="Courier New"/>
          <w:kern w:val="0"/>
          <w:sz w:val="22"/>
          <w:lang w:eastAsia="zh-TW"/>
        </w:rPr>
        <w:t>;</w:t>
      </w:r>
    </w:p>
    <w:p w14:paraId="129E6797" w14:textId="77777777" w:rsidR="0043494A" w:rsidRDefault="0043494A" w:rsidP="0043494A">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(c)</w:t>
      </w:r>
      <w:r>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AWG Chair/Vice Chair appointment and "extra member(s)"</w:t>
      </w:r>
      <w:r w:rsidR="0014052B">
        <w:rPr>
          <w:rFonts w:ascii="Cambria" w:eastAsia="Times New Roman" w:hAnsi="Cambria" w:cs="Courier New"/>
          <w:kern w:val="0"/>
          <w:sz w:val="22"/>
          <w:lang w:eastAsia="zh-TW"/>
        </w:rPr>
        <w:t>;</w:t>
      </w:r>
    </w:p>
    <w:p w14:paraId="61F8CE77" w14:textId="77777777" w:rsidR="0043494A" w:rsidRDefault="0043494A" w:rsidP="0043494A">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(d)</w:t>
      </w:r>
      <w:r>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Follow-up actions on TC Secretary Long-term Appointment Mechanism</w:t>
      </w:r>
      <w:r w:rsidR="0014052B">
        <w:rPr>
          <w:rFonts w:ascii="Cambria" w:eastAsia="Times New Roman" w:hAnsi="Cambria" w:cs="Courier New"/>
          <w:kern w:val="0"/>
          <w:sz w:val="22"/>
          <w:lang w:eastAsia="zh-TW"/>
        </w:rPr>
        <w:t>;</w:t>
      </w:r>
    </w:p>
    <w:p w14:paraId="2115976E" w14:textId="77777777" w:rsidR="001B1CD7" w:rsidRDefault="0043494A" w:rsidP="001B1CD7">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(e)</w:t>
      </w:r>
      <w:r>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Ideas for celebrating TC 50th anniversary</w:t>
      </w:r>
      <w:r w:rsidR="0014052B">
        <w:rPr>
          <w:rFonts w:ascii="Cambria" w:eastAsia="Times New Roman" w:hAnsi="Cambria" w:cs="Courier New"/>
          <w:kern w:val="0"/>
          <w:sz w:val="22"/>
          <w:lang w:eastAsia="zh-TW"/>
        </w:rPr>
        <w:t>;</w:t>
      </w:r>
    </w:p>
    <w:p w14:paraId="545F1586" w14:textId="77777777" w:rsidR="001B1CD7" w:rsidRDefault="0043494A" w:rsidP="001B1CD7">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(f)</w:t>
      </w:r>
      <w:r w:rsidR="001B1CD7">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Preparation and organization of IWS11 and TC49</w:t>
      </w:r>
      <w:r w:rsidR="0014052B">
        <w:rPr>
          <w:rFonts w:ascii="Cambria" w:eastAsia="Times New Roman" w:hAnsi="Cambria" w:cs="Courier New"/>
          <w:kern w:val="0"/>
          <w:sz w:val="22"/>
          <w:lang w:eastAsia="zh-TW"/>
        </w:rPr>
        <w:t>;</w:t>
      </w:r>
    </w:p>
    <w:p w14:paraId="5EC9A938" w14:textId="77777777" w:rsidR="001B1CD7" w:rsidRDefault="0043494A" w:rsidP="001B1CD7">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(g)</w:t>
      </w:r>
      <w:r w:rsidR="001B1CD7">
        <w:rPr>
          <w:rFonts w:ascii="Cambria" w:eastAsia="Times New Roman" w:hAnsi="Cambria" w:cs="Courier New"/>
          <w:kern w:val="0"/>
          <w:sz w:val="22"/>
          <w:lang w:eastAsia="zh-TW"/>
        </w:rPr>
        <w:tab/>
      </w:r>
      <w:proofErr w:type="spellStart"/>
      <w:r w:rsidRPr="0043494A">
        <w:rPr>
          <w:rFonts w:ascii="Cambria" w:eastAsia="Times New Roman" w:hAnsi="Cambria" w:cs="Courier New"/>
          <w:kern w:val="0"/>
          <w:sz w:val="22"/>
          <w:lang w:eastAsia="zh-TW"/>
        </w:rPr>
        <w:t>Budgetting</w:t>
      </w:r>
      <w:proofErr w:type="spellEnd"/>
      <w:r w:rsidRPr="0043494A">
        <w:rPr>
          <w:rFonts w:ascii="Cambria" w:eastAsia="Times New Roman" w:hAnsi="Cambria" w:cs="Courier New"/>
          <w:kern w:val="0"/>
          <w:sz w:val="22"/>
          <w:lang w:eastAsia="zh-TW"/>
        </w:rPr>
        <w:t xml:space="preserve"> and accounting processes</w:t>
      </w:r>
      <w:r w:rsidR="0014052B">
        <w:rPr>
          <w:rFonts w:ascii="Cambria" w:eastAsia="Times New Roman" w:hAnsi="Cambria" w:cs="Courier New"/>
          <w:kern w:val="0"/>
          <w:sz w:val="22"/>
          <w:lang w:eastAsia="zh-TW"/>
        </w:rPr>
        <w:t>; and</w:t>
      </w:r>
    </w:p>
    <w:p w14:paraId="796DA6A0" w14:textId="77777777" w:rsidR="0043494A" w:rsidRPr="0043494A" w:rsidRDefault="0043494A" w:rsidP="001B1CD7">
      <w:pPr>
        <w:widowControl/>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left="1276" w:right="849" w:hanging="425"/>
        <w:jc w:val="left"/>
        <w:rPr>
          <w:rFonts w:ascii="Cambria" w:eastAsia="Times New Roman" w:hAnsi="Cambria" w:cs="Courier New"/>
          <w:kern w:val="0"/>
          <w:sz w:val="22"/>
          <w:lang w:eastAsia="zh-TW"/>
        </w:rPr>
      </w:pPr>
      <w:r w:rsidRPr="0043494A">
        <w:rPr>
          <w:rFonts w:ascii="Cambria" w:eastAsia="Times New Roman" w:hAnsi="Cambria" w:cs="Courier New"/>
          <w:kern w:val="0"/>
          <w:sz w:val="22"/>
          <w:lang w:eastAsia="zh-TW"/>
        </w:rPr>
        <w:t>(h)</w:t>
      </w:r>
      <w:r w:rsidR="001B1CD7">
        <w:rPr>
          <w:rFonts w:ascii="Cambria" w:eastAsia="Times New Roman" w:hAnsi="Cambria" w:cs="Courier New"/>
          <w:kern w:val="0"/>
          <w:sz w:val="22"/>
          <w:lang w:eastAsia="zh-TW"/>
        </w:rPr>
        <w:tab/>
      </w:r>
      <w:r w:rsidRPr="0043494A">
        <w:rPr>
          <w:rFonts w:ascii="Cambria" w:eastAsia="Times New Roman" w:hAnsi="Cambria" w:cs="Courier New"/>
          <w:kern w:val="0"/>
          <w:sz w:val="22"/>
          <w:lang w:eastAsia="zh-TW"/>
        </w:rPr>
        <w:t>Next TCS hosting</w:t>
      </w:r>
      <w:r w:rsidR="0014052B">
        <w:rPr>
          <w:rFonts w:ascii="Cambria" w:eastAsia="Times New Roman" w:hAnsi="Cambria" w:cs="Courier New"/>
          <w:kern w:val="0"/>
          <w:sz w:val="22"/>
          <w:lang w:eastAsia="zh-TW"/>
        </w:rPr>
        <w:t>.</w:t>
      </w:r>
    </w:p>
    <w:p w14:paraId="7E9E4DCB" w14:textId="77777777" w:rsidR="00260C5C" w:rsidRPr="009C0741" w:rsidRDefault="00260C5C" w:rsidP="00260C5C">
      <w:pPr>
        <w:pStyle w:val="ListParagraph"/>
        <w:rPr>
          <w:rFonts w:ascii="Cambria" w:hAnsi="Cambria" w:cs="Times New Roman"/>
          <w:color w:val="FF0000"/>
          <w:sz w:val="22"/>
          <w:lang w:eastAsia="zh-TW"/>
        </w:rPr>
      </w:pPr>
    </w:p>
    <w:p w14:paraId="1A1B66C0" w14:textId="77777777" w:rsidR="0043494A" w:rsidRPr="0006193F" w:rsidRDefault="0043494A" w:rsidP="0043494A">
      <w:pPr>
        <w:kinsoku w:val="0"/>
        <w:wordWrap/>
        <w:overflowPunct w:val="0"/>
        <w:ind w:firstLine="0"/>
        <w:rPr>
          <w:rFonts w:ascii="Cambria" w:hAnsi="Cambria" w:cs="Times New Roman"/>
          <w:b/>
          <w:sz w:val="22"/>
        </w:rPr>
      </w:pPr>
      <w:r w:rsidRPr="0006193F">
        <w:rPr>
          <w:rFonts w:ascii="Cambria" w:hAnsi="Cambria" w:cs="Times New Roman"/>
          <w:b/>
          <w:sz w:val="22"/>
          <w:lang w:eastAsia="zh-TW"/>
        </w:rPr>
        <w:t>3.</w:t>
      </w:r>
      <w:r>
        <w:rPr>
          <w:rFonts w:ascii="Cambria" w:hAnsi="Cambria" w:cs="Times New Roman"/>
          <w:b/>
          <w:sz w:val="22"/>
          <w:lang w:eastAsia="zh-TW"/>
        </w:rPr>
        <w:t>2</w:t>
      </w:r>
      <w:r w:rsidRPr="0006193F">
        <w:rPr>
          <w:rFonts w:ascii="Cambria" w:hAnsi="Cambria" w:cs="Times New Roman"/>
          <w:b/>
          <w:sz w:val="22"/>
          <w:lang w:eastAsia="zh-TW"/>
        </w:rPr>
        <w:tab/>
        <w:t xml:space="preserve">AWG Meeting in </w:t>
      </w:r>
      <w:r>
        <w:rPr>
          <w:rFonts w:ascii="Cambria" w:hAnsi="Cambria" w:cs="Times New Roman"/>
          <w:b/>
          <w:sz w:val="22"/>
          <w:lang w:eastAsia="zh-TW"/>
        </w:rPr>
        <w:t>Cebu</w:t>
      </w:r>
      <w:r w:rsidRPr="0006193F">
        <w:rPr>
          <w:rFonts w:ascii="Cambria" w:hAnsi="Cambria" w:cs="Times New Roman"/>
          <w:b/>
          <w:sz w:val="22"/>
        </w:rPr>
        <w:t xml:space="preserve">, </w:t>
      </w:r>
      <w:r>
        <w:rPr>
          <w:rFonts w:ascii="Cambria" w:hAnsi="Cambria" w:cs="Times New Roman"/>
          <w:b/>
          <w:sz w:val="22"/>
          <w:lang w:eastAsia="zh-TW"/>
        </w:rPr>
        <w:t>Philippines</w:t>
      </w:r>
      <w:r w:rsidRPr="0006193F">
        <w:rPr>
          <w:rFonts w:ascii="Cambria" w:hAnsi="Cambria" w:cs="Times New Roman"/>
          <w:b/>
          <w:sz w:val="22"/>
          <w:lang w:eastAsia="zh-TW"/>
        </w:rPr>
        <w:t xml:space="preserve"> on</w:t>
      </w:r>
      <w:r>
        <w:rPr>
          <w:rFonts w:ascii="Cambria" w:hAnsi="Cambria" w:cs="Times New Roman"/>
          <w:b/>
          <w:sz w:val="22"/>
          <w:lang w:eastAsia="zh-TW"/>
        </w:rPr>
        <w:t xml:space="preserve"> </w:t>
      </w:r>
      <w:r w:rsidRPr="0006193F">
        <w:rPr>
          <w:rFonts w:ascii="Cambria" w:hAnsi="Cambria" w:cs="Times New Roman"/>
          <w:b/>
          <w:sz w:val="22"/>
          <w:lang w:eastAsia="zh-TW"/>
        </w:rPr>
        <w:t>2</w:t>
      </w:r>
      <w:r>
        <w:rPr>
          <w:rFonts w:ascii="Cambria" w:hAnsi="Cambria" w:cs="Times New Roman"/>
          <w:b/>
          <w:sz w:val="22"/>
          <w:lang w:eastAsia="zh-TW"/>
        </w:rPr>
        <w:t>8</w:t>
      </w:r>
      <w:r w:rsidRPr="0006193F">
        <w:rPr>
          <w:rFonts w:ascii="Cambria" w:hAnsi="Cambria" w:cs="Times New Roman"/>
          <w:b/>
          <w:sz w:val="22"/>
          <w:lang w:eastAsia="zh-TW"/>
        </w:rPr>
        <w:t xml:space="preserve"> October 201</w:t>
      </w:r>
      <w:r>
        <w:rPr>
          <w:rFonts w:ascii="Cambria" w:hAnsi="Cambria" w:cs="Times New Roman"/>
          <w:b/>
          <w:sz w:val="22"/>
          <w:lang w:eastAsia="zh-TW"/>
        </w:rPr>
        <w:t>6</w:t>
      </w:r>
    </w:p>
    <w:p w14:paraId="28418CEC" w14:textId="77777777" w:rsidR="0043494A" w:rsidRPr="0006193F" w:rsidRDefault="0043494A" w:rsidP="0043494A">
      <w:pPr>
        <w:kinsoku w:val="0"/>
        <w:wordWrap/>
        <w:overflowPunct w:val="0"/>
        <w:ind w:firstLine="0"/>
        <w:rPr>
          <w:rFonts w:ascii="Cambria" w:hAnsi="Cambria" w:cs="Times New Roman"/>
          <w:sz w:val="22"/>
          <w:lang w:eastAsia="zh-TW"/>
        </w:rPr>
      </w:pPr>
      <w:r w:rsidRPr="0006193F">
        <w:rPr>
          <w:rFonts w:ascii="Cambria" w:hAnsi="Cambria" w:cs="Times New Roman"/>
          <w:sz w:val="22"/>
        </w:rPr>
        <w:tab/>
      </w:r>
    </w:p>
    <w:p w14:paraId="75C803E9" w14:textId="77777777" w:rsidR="0043494A" w:rsidRPr="0006193F" w:rsidRDefault="0043494A" w:rsidP="0043494A">
      <w:pPr>
        <w:kinsoku w:val="0"/>
        <w:wordWrap/>
        <w:overflowPunct w:val="0"/>
        <w:rPr>
          <w:rFonts w:ascii="Cambria" w:hAnsi="Cambria" w:cs="Times New Roman"/>
          <w:sz w:val="22"/>
          <w:lang w:eastAsia="zh-TW"/>
        </w:rPr>
      </w:pPr>
      <w:r w:rsidRPr="0006193F">
        <w:rPr>
          <w:rFonts w:ascii="Cambria" w:hAnsi="Cambria" w:cs="Times New Roman"/>
          <w:sz w:val="22"/>
          <w:lang w:eastAsia="zh-TW"/>
        </w:rPr>
        <w:t xml:space="preserve">A meeting of AWG </w:t>
      </w:r>
      <w:r>
        <w:rPr>
          <w:rFonts w:ascii="Cambria" w:hAnsi="Cambria" w:cs="Times New Roman" w:hint="eastAsia"/>
          <w:sz w:val="22"/>
          <w:lang w:eastAsia="zh-TW"/>
        </w:rPr>
        <w:t>was held on 28 October 201</w:t>
      </w:r>
      <w:r>
        <w:rPr>
          <w:rFonts w:ascii="Cambria" w:hAnsi="Cambria" w:cs="Times New Roman"/>
          <w:sz w:val="22"/>
          <w:lang w:eastAsia="zh-TW"/>
        </w:rPr>
        <w:t>6</w:t>
      </w:r>
      <w:r>
        <w:rPr>
          <w:rFonts w:ascii="Cambria" w:hAnsi="Cambria" w:cs="Times New Roman" w:hint="eastAsia"/>
          <w:sz w:val="22"/>
          <w:lang w:eastAsia="zh-TW"/>
        </w:rPr>
        <w:t xml:space="preserve"> during IWS</w:t>
      </w:r>
      <w:r w:rsidR="001B1CD7">
        <w:rPr>
          <w:rFonts w:ascii="Cambria" w:hAnsi="Cambria" w:cs="Times New Roman"/>
          <w:sz w:val="22"/>
          <w:lang w:eastAsia="zh-TW"/>
        </w:rPr>
        <w:t>11</w:t>
      </w:r>
      <w:r>
        <w:rPr>
          <w:rFonts w:ascii="Cambria" w:hAnsi="Cambria" w:cs="Times New Roman" w:hint="eastAsia"/>
          <w:sz w:val="22"/>
          <w:lang w:eastAsia="zh-TW"/>
        </w:rPr>
        <w:t xml:space="preserve"> in </w:t>
      </w:r>
      <w:r>
        <w:rPr>
          <w:rFonts w:ascii="Cambria" w:hAnsi="Cambria" w:cs="Times New Roman"/>
          <w:sz w:val="22"/>
          <w:lang w:eastAsia="zh-TW"/>
        </w:rPr>
        <w:t>Cebu</w:t>
      </w:r>
      <w:r>
        <w:rPr>
          <w:rFonts w:ascii="Cambria" w:hAnsi="Cambria" w:cs="Times New Roman" w:hint="eastAsia"/>
          <w:sz w:val="22"/>
          <w:lang w:eastAsia="zh-TW"/>
        </w:rPr>
        <w:t xml:space="preserve">, </w:t>
      </w:r>
      <w:r>
        <w:rPr>
          <w:rFonts w:ascii="Cambria" w:hAnsi="Cambria" w:cs="Times New Roman"/>
          <w:sz w:val="22"/>
          <w:lang w:eastAsia="zh-TW"/>
        </w:rPr>
        <w:t>Philippines</w:t>
      </w:r>
      <w:r>
        <w:rPr>
          <w:rFonts w:ascii="Cambria" w:hAnsi="Cambria" w:cs="Times New Roman" w:hint="eastAsia"/>
          <w:sz w:val="22"/>
          <w:lang w:eastAsia="zh-TW"/>
        </w:rPr>
        <w:t xml:space="preserve"> (summary notes as given in </w:t>
      </w:r>
      <w:r w:rsidRPr="00314590">
        <w:rPr>
          <w:rFonts w:ascii="Cambria" w:hAnsi="Cambria" w:cs="Times New Roman" w:hint="eastAsia"/>
          <w:sz w:val="22"/>
          <w:lang w:eastAsia="zh-TW"/>
        </w:rPr>
        <w:t>A</w:t>
      </w:r>
      <w:r>
        <w:rPr>
          <w:rFonts w:ascii="Cambria" w:hAnsi="Cambria" w:cs="Times New Roman" w:hint="eastAsia"/>
          <w:sz w:val="22"/>
          <w:lang w:eastAsia="zh-TW"/>
        </w:rPr>
        <w:t>nnex).  Highlights of key issues discussed are summarized as follows</w:t>
      </w:r>
      <w:r w:rsidRPr="0006193F">
        <w:rPr>
          <w:rFonts w:ascii="Cambria" w:hAnsi="Cambria" w:cs="Times New Roman"/>
          <w:sz w:val="22"/>
          <w:lang w:eastAsia="zh-TW"/>
        </w:rPr>
        <w:t xml:space="preserve">: </w:t>
      </w:r>
    </w:p>
    <w:p w14:paraId="154AFB1B" w14:textId="77777777" w:rsidR="0043494A" w:rsidRPr="0006193F" w:rsidRDefault="0043494A" w:rsidP="0043494A">
      <w:pPr>
        <w:kinsoku w:val="0"/>
        <w:wordWrap/>
        <w:overflowPunct w:val="0"/>
        <w:rPr>
          <w:rFonts w:ascii="Cambria" w:hAnsi="Cambria" w:cs="Times New Roman"/>
          <w:sz w:val="22"/>
          <w:lang w:eastAsia="zh-TW"/>
        </w:rPr>
      </w:pPr>
    </w:p>
    <w:p w14:paraId="788FFF37" w14:textId="77777777" w:rsidR="0043494A" w:rsidRPr="001B1CD7" w:rsidRDefault="0043494A" w:rsidP="0043494A">
      <w:pPr>
        <w:pStyle w:val="ListParagraph"/>
        <w:numPr>
          <w:ilvl w:val="0"/>
          <w:numId w:val="2"/>
        </w:numPr>
        <w:kinsoku w:val="0"/>
        <w:wordWrap/>
        <w:overflowPunct w:val="0"/>
        <w:ind w:leftChars="0"/>
        <w:rPr>
          <w:rFonts w:ascii="Cambria" w:hAnsi="Cambria" w:cs="Times New Roman"/>
          <w:sz w:val="22"/>
        </w:rPr>
      </w:pPr>
      <w:r w:rsidRPr="001B1CD7">
        <w:rPr>
          <w:rFonts w:ascii="Cambria" w:hAnsi="Cambria" w:cs="Times New Roman"/>
          <w:sz w:val="22"/>
          <w:lang w:eastAsia="zh-TW"/>
        </w:rPr>
        <w:t>AWG, with the support of Ray TANABE and Ken KLEESCHULTE of USA, will propose a revised version of the Strategic Plan for 2017 – 2021 for consideration and adoption at TC49</w:t>
      </w:r>
      <w:r w:rsidRPr="001B1CD7">
        <w:rPr>
          <w:rFonts w:ascii="Cambria" w:hAnsi="Cambria" w:cs="Times New Roman" w:hint="eastAsia"/>
          <w:sz w:val="22"/>
          <w:lang w:eastAsia="zh-TW"/>
        </w:rPr>
        <w:t>.</w:t>
      </w:r>
    </w:p>
    <w:p w14:paraId="473EDAF7" w14:textId="77777777" w:rsidR="0043494A" w:rsidRPr="001B1CD7" w:rsidRDefault="0043494A" w:rsidP="0043494A">
      <w:pPr>
        <w:pStyle w:val="ListParagraph"/>
        <w:kinsoku w:val="0"/>
        <w:wordWrap/>
        <w:overflowPunct w:val="0"/>
        <w:ind w:leftChars="0" w:left="720" w:firstLine="0"/>
        <w:rPr>
          <w:rFonts w:ascii="Cambria" w:hAnsi="Cambria" w:cs="Times New Roman"/>
          <w:sz w:val="22"/>
        </w:rPr>
      </w:pPr>
    </w:p>
    <w:p w14:paraId="5163047B" w14:textId="77777777" w:rsidR="0043494A" w:rsidRPr="001B1CD7" w:rsidRDefault="0043494A" w:rsidP="0043494A">
      <w:pPr>
        <w:pStyle w:val="ListParagraph"/>
        <w:numPr>
          <w:ilvl w:val="0"/>
          <w:numId w:val="2"/>
        </w:numPr>
        <w:kinsoku w:val="0"/>
        <w:wordWrap/>
        <w:overflowPunct w:val="0"/>
        <w:ind w:leftChars="0"/>
        <w:rPr>
          <w:rFonts w:ascii="Cambria" w:hAnsi="Cambria" w:cs="Arial"/>
          <w:sz w:val="22"/>
          <w:lang w:eastAsia="zh-TW"/>
        </w:rPr>
      </w:pPr>
      <w:r w:rsidRPr="001B1CD7">
        <w:rPr>
          <w:rFonts w:ascii="Cambria" w:hAnsi="Cambria" w:cs="Times New Roman"/>
          <w:sz w:val="22"/>
          <w:lang w:eastAsia="zh-TW"/>
        </w:rPr>
        <w:t xml:space="preserve">Macao, China has </w:t>
      </w:r>
      <w:r w:rsidR="00A6791C">
        <w:rPr>
          <w:rFonts w:ascii="Cambria" w:hAnsi="Cambria" w:cs="Times New Roman"/>
          <w:sz w:val="22"/>
          <w:lang w:eastAsia="zh-TW"/>
        </w:rPr>
        <w:t>made a provisional offer</w:t>
      </w:r>
      <w:r w:rsidRPr="001B1CD7">
        <w:rPr>
          <w:rFonts w:ascii="Cambria" w:hAnsi="Cambria" w:cs="Times New Roman"/>
          <w:sz w:val="22"/>
          <w:lang w:eastAsia="zh-TW"/>
        </w:rPr>
        <w:t xml:space="preserve"> to continue hosting the TCS in 2019 – 2022, and in the absence of expressed interest from other Members, a proposal to continue with the current arrangement will be put forward for consideration and adoption at TC49.</w:t>
      </w:r>
    </w:p>
    <w:p w14:paraId="5EAFB8D9" w14:textId="77777777" w:rsidR="0043494A" w:rsidRPr="001B1CD7" w:rsidRDefault="0043494A" w:rsidP="0043494A">
      <w:pPr>
        <w:pStyle w:val="ListParagraph"/>
        <w:rPr>
          <w:rFonts w:ascii="Cambria" w:hAnsi="Cambria" w:cs="Arial"/>
          <w:sz w:val="22"/>
          <w:lang w:eastAsia="zh-TW"/>
        </w:rPr>
      </w:pPr>
    </w:p>
    <w:p w14:paraId="165358B1" w14:textId="77777777" w:rsidR="0043494A" w:rsidRPr="001B1CD7" w:rsidRDefault="0043494A" w:rsidP="0043494A">
      <w:pPr>
        <w:pStyle w:val="ListParagraph"/>
        <w:numPr>
          <w:ilvl w:val="0"/>
          <w:numId w:val="2"/>
        </w:numPr>
        <w:kinsoku w:val="0"/>
        <w:wordWrap/>
        <w:overflowPunct w:val="0"/>
        <w:ind w:leftChars="0"/>
        <w:rPr>
          <w:rFonts w:ascii="Cambria" w:hAnsi="Cambria" w:cs="Arial"/>
          <w:sz w:val="22"/>
          <w:lang w:eastAsia="zh-TW"/>
        </w:rPr>
      </w:pPr>
      <w:r w:rsidRPr="001B1CD7">
        <w:rPr>
          <w:rFonts w:ascii="Cambria" w:hAnsi="Cambria" w:cs="Arial"/>
          <w:sz w:val="22"/>
          <w:lang w:eastAsia="zh-TW"/>
        </w:rPr>
        <w:t>A consensus of the long-term mechanisms for the appointment of TC Secretary has been reached subject to a final review of the relevant text by China and Japan.</w:t>
      </w:r>
    </w:p>
    <w:p w14:paraId="167E3B72" w14:textId="77777777" w:rsidR="0043494A" w:rsidRPr="001B1CD7" w:rsidRDefault="0043494A" w:rsidP="0043494A">
      <w:pPr>
        <w:pStyle w:val="ListParagraph"/>
        <w:rPr>
          <w:rFonts w:ascii="Cambria" w:hAnsi="Cambria" w:cs="Times New Roman"/>
          <w:sz w:val="22"/>
        </w:rPr>
      </w:pPr>
    </w:p>
    <w:p w14:paraId="03BB4049" w14:textId="77777777" w:rsidR="0043494A" w:rsidRPr="001B1CD7" w:rsidRDefault="0043494A" w:rsidP="0043494A">
      <w:pPr>
        <w:pStyle w:val="ListParagraph"/>
        <w:numPr>
          <w:ilvl w:val="0"/>
          <w:numId w:val="2"/>
        </w:numPr>
        <w:kinsoku w:val="0"/>
        <w:wordWrap/>
        <w:overflowPunct w:val="0"/>
        <w:ind w:leftChars="0"/>
        <w:rPr>
          <w:rFonts w:ascii="Cambria" w:hAnsi="Cambria" w:cs="Arial"/>
          <w:sz w:val="22"/>
          <w:lang w:eastAsia="zh-TW"/>
        </w:rPr>
      </w:pPr>
      <w:r w:rsidRPr="001B1CD7">
        <w:rPr>
          <w:rFonts w:ascii="Cambria" w:hAnsi="Cambria" w:cs="Times New Roman"/>
          <w:sz w:val="22"/>
          <w:lang w:eastAsia="zh-TW"/>
        </w:rPr>
        <w:t>Ideas for a review of the f</w:t>
      </w:r>
      <w:r w:rsidRPr="001B1CD7">
        <w:rPr>
          <w:rFonts w:ascii="Cambria" w:hAnsi="Cambria" w:cs="Times New Roman" w:hint="eastAsia"/>
          <w:sz w:val="22"/>
          <w:lang w:eastAsia="zh-TW"/>
        </w:rPr>
        <w:t xml:space="preserve">ormat and scheduling of IWS will be </w:t>
      </w:r>
      <w:r w:rsidRPr="001B1CD7">
        <w:rPr>
          <w:rFonts w:ascii="Cambria" w:hAnsi="Cambria" w:cs="Times New Roman"/>
          <w:sz w:val="22"/>
          <w:lang w:eastAsia="zh-TW"/>
        </w:rPr>
        <w:t>further discussed</w:t>
      </w:r>
      <w:r w:rsidRPr="001B1CD7">
        <w:rPr>
          <w:rFonts w:ascii="Cambria" w:hAnsi="Cambria" w:cs="Times New Roman" w:hint="eastAsia"/>
          <w:sz w:val="22"/>
          <w:lang w:eastAsia="zh-TW"/>
        </w:rPr>
        <w:t xml:space="preserve"> for streamlining and </w:t>
      </w:r>
      <w:r w:rsidRPr="001B1CD7">
        <w:rPr>
          <w:rFonts w:ascii="Cambria" w:hAnsi="Cambria" w:cs="Times New Roman"/>
          <w:sz w:val="22"/>
          <w:lang w:eastAsia="zh-TW"/>
        </w:rPr>
        <w:t xml:space="preserve">enhanced </w:t>
      </w:r>
      <w:r w:rsidRPr="001B1CD7">
        <w:rPr>
          <w:rFonts w:ascii="Cambria" w:hAnsi="Cambria" w:cs="Times New Roman" w:hint="eastAsia"/>
          <w:sz w:val="22"/>
          <w:lang w:eastAsia="zh-TW"/>
        </w:rPr>
        <w:t>cross-cutting purposes.</w:t>
      </w:r>
    </w:p>
    <w:p w14:paraId="419DE904" w14:textId="77777777" w:rsidR="0043494A" w:rsidRPr="001B1CD7" w:rsidRDefault="0043494A" w:rsidP="0043494A">
      <w:pPr>
        <w:pStyle w:val="ListParagraph"/>
        <w:rPr>
          <w:rFonts w:ascii="Cambria" w:hAnsi="Cambria" w:cs="Times New Roman"/>
          <w:sz w:val="22"/>
          <w:lang w:eastAsia="zh-TW"/>
        </w:rPr>
      </w:pPr>
    </w:p>
    <w:p w14:paraId="620116A4" w14:textId="77777777" w:rsidR="0043494A" w:rsidRPr="001B1CD7" w:rsidRDefault="0043494A" w:rsidP="0043494A">
      <w:pPr>
        <w:pStyle w:val="ListParagraph"/>
        <w:numPr>
          <w:ilvl w:val="0"/>
          <w:numId w:val="2"/>
        </w:numPr>
        <w:kinsoku w:val="0"/>
        <w:wordWrap/>
        <w:overflowPunct w:val="0"/>
        <w:ind w:leftChars="0"/>
        <w:rPr>
          <w:rFonts w:ascii="Cambria" w:hAnsi="Cambria" w:cs="Arial"/>
          <w:sz w:val="22"/>
          <w:lang w:eastAsia="zh-TW"/>
        </w:rPr>
      </w:pPr>
      <w:r w:rsidRPr="001B1CD7">
        <w:rPr>
          <w:rFonts w:ascii="Cambria" w:hAnsi="Cambria" w:cs="Times New Roman"/>
          <w:sz w:val="22"/>
          <w:lang w:eastAsia="zh-TW"/>
        </w:rPr>
        <w:t xml:space="preserve">Viet Nam has kindly agreed to host the TC50 Session along with a TECO at Ha </w:t>
      </w:r>
      <w:proofErr w:type="spellStart"/>
      <w:r w:rsidRPr="001B1CD7">
        <w:rPr>
          <w:rFonts w:ascii="Cambria" w:hAnsi="Cambria" w:cs="Times New Roman"/>
          <w:sz w:val="22"/>
          <w:lang w:eastAsia="zh-TW"/>
        </w:rPr>
        <w:t>Noi</w:t>
      </w:r>
      <w:proofErr w:type="spellEnd"/>
      <w:r w:rsidRPr="001B1CD7">
        <w:rPr>
          <w:rFonts w:ascii="Cambria" w:hAnsi="Cambria" w:cs="Times New Roman"/>
          <w:sz w:val="22"/>
          <w:lang w:eastAsia="zh-TW"/>
        </w:rPr>
        <w:t xml:space="preserve"> in early 2018</w:t>
      </w:r>
      <w:r w:rsidRPr="001B1CD7">
        <w:rPr>
          <w:rFonts w:ascii="Cambria" w:hAnsi="Cambria" w:cs="Times New Roman" w:hint="eastAsia"/>
          <w:sz w:val="22"/>
          <w:lang w:eastAsia="zh-TW"/>
        </w:rPr>
        <w:t>.</w:t>
      </w:r>
      <w:r w:rsidRPr="001B1CD7">
        <w:rPr>
          <w:rFonts w:ascii="Cambria" w:hAnsi="Cambria" w:cs="Times New Roman"/>
          <w:sz w:val="22"/>
          <w:lang w:eastAsia="zh-TW"/>
        </w:rPr>
        <w:t xml:space="preserve">  Other activities and events are also being planned to celebrate the 50</w:t>
      </w:r>
      <w:r w:rsidRPr="001B1CD7">
        <w:rPr>
          <w:rFonts w:ascii="Cambria" w:hAnsi="Cambria" w:cs="Times New Roman"/>
          <w:sz w:val="22"/>
          <w:vertAlign w:val="superscript"/>
          <w:lang w:eastAsia="zh-TW"/>
        </w:rPr>
        <w:t>th</w:t>
      </w:r>
      <w:r w:rsidRPr="001B1CD7">
        <w:rPr>
          <w:rFonts w:ascii="Cambria" w:hAnsi="Cambria" w:cs="Times New Roman"/>
          <w:sz w:val="22"/>
          <w:lang w:eastAsia="zh-TW"/>
        </w:rPr>
        <w:t xml:space="preserve"> Anniversary of TC during the occasion.</w:t>
      </w:r>
    </w:p>
    <w:p w14:paraId="5ECE89C3" w14:textId="77777777" w:rsidR="0073606B" w:rsidRDefault="0073606B" w:rsidP="00C30F89">
      <w:pPr>
        <w:kinsoku w:val="0"/>
        <w:wordWrap/>
        <w:overflowPunct w:val="0"/>
        <w:ind w:firstLine="0"/>
        <w:rPr>
          <w:rFonts w:ascii="Cambria" w:hAnsi="Cambria" w:cs="Times New Roman"/>
          <w:b/>
          <w:sz w:val="22"/>
        </w:rPr>
      </w:pPr>
    </w:p>
    <w:p w14:paraId="3487E52B" w14:textId="77777777" w:rsidR="0043494A" w:rsidRDefault="0043494A" w:rsidP="00C30F89">
      <w:pPr>
        <w:kinsoku w:val="0"/>
        <w:wordWrap/>
        <w:overflowPunct w:val="0"/>
        <w:ind w:firstLine="0"/>
        <w:rPr>
          <w:rFonts w:ascii="Cambria" w:hAnsi="Cambria" w:cs="Times New Roman"/>
          <w:b/>
          <w:sz w:val="22"/>
        </w:rPr>
      </w:pPr>
    </w:p>
    <w:p w14:paraId="5C6F689A" w14:textId="77777777" w:rsidR="009818C8" w:rsidRPr="0006193F" w:rsidRDefault="009D2488" w:rsidP="00C30F89">
      <w:pPr>
        <w:kinsoku w:val="0"/>
        <w:wordWrap/>
        <w:overflowPunct w:val="0"/>
        <w:ind w:firstLine="0"/>
        <w:rPr>
          <w:rFonts w:ascii="Cambria" w:hAnsi="Cambria" w:cs="Times New Roman"/>
          <w:b/>
          <w:sz w:val="22"/>
          <w:lang w:eastAsia="zh-TW"/>
        </w:rPr>
      </w:pPr>
      <w:r w:rsidRPr="0006193F">
        <w:rPr>
          <w:rFonts w:ascii="Cambria" w:hAnsi="Cambria" w:cs="Times New Roman"/>
          <w:b/>
          <w:sz w:val="22"/>
        </w:rPr>
        <w:t xml:space="preserve">4. </w:t>
      </w:r>
      <w:r w:rsidRPr="0006193F">
        <w:rPr>
          <w:rFonts w:ascii="Cambria" w:hAnsi="Cambria" w:cs="Times New Roman"/>
          <w:b/>
          <w:sz w:val="22"/>
          <w:lang w:eastAsia="zh-TW"/>
        </w:rPr>
        <w:tab/>
        <w:t>AOPs and TCTF Budget</w:t>
      </w:r>
    </w:p>
    <w:p w14:paraId="390CCED0" w14:textId="77777777" w:rsidR="009818C8" w:rsidRPr="0006193F" w:rsidRDefault="009818C8" w:rsidP="00C30F89">
      <w:pPr>
        <w:kinsoku w:val="0"/>
        <w:wordWrap/>
        <w:overflowPunct w:val="0"/>
        <w:ind w:firstLine="0"/>
        <w:rPr>
          <w:rFonts w:ascii="Cambria" w:hAnsi="Cambria" w:cs="Times New Roman"/>
          <w:b/>
          <w:sz w:val="22"/>
        </w:rPr>
      </w:pPr>
    </w:p>
    <w:p w14:paraId="3B66C67F" w14:textId="77777777" w:rsidR="00127B6E" w:rsidRPr="0006193F" w:rsidRDefault="00EA0C9E" w:rsidP="00C30F89">
      <w:pPr>
        <w:pStyle w:val="Default"/>
        <w:kinsoku w:val="0"/>
        <w:overflowPunct w:val="0"/>
        <w:ind w:firstLine="800"/>
        <w:jc w:val="both"/>
        <w:rPr>
          <w:rFonts w:cs="Times New Roman"/>
          <w:sz w:val="22"/>
          <w:szCs w:val="22"/>
          <w:lang w:eastAsia="zh-TW"/>
        </w:rPr>
      </w:pPr>
      <w:r w:rsidRPr="0006193F">
        <w:rPr>
          <w:rFonts w:cs="Times New Roman"/>
          <w:sz w:val="22"/>
          <w:szCs w:val="22"/>
          <w:lang w:eastAsia="zh-TW"/>
        </w:rPr>
        <w:t xml:space="preserve">AOPs </w:t>
      </w:r>
      <w:r w:rsidR="00EF746E" w:rsidRPr="0006193F">
        <w:rPr>
          <w:rFonts w:cs="Times New Roman"/>
          <w:sz w:val="22"/>
          <w:szCs w:val="22"/>
          <w:lang w:eastAsia="zh-TW"/>
        </w:rPr>
        <w:t>201</w:t>
      </w:r>
      <w:r w:rsidR="009C0741">
        <w:rPr>
          <w:rFonts w:cs="Times New Roman"/>
          <w:sz w:val="22"/>
          <w:szCs w:val="22"/>
          <w:lang w:eastAsia="zh-TW"/>
        </w:rPr>
        <w:t>6</w:t>
      </w:r>
      <w:r w:rsidR="00EF746E" w:rsidRPr="0006193F">
        <w:rPr>
          <w:rFonts w:cs="Times New Roman"/>
          <w:sz w:val="22"/>
          <w:szCs w:val="22"/>
          <w:lang w:eastAsia="zh-TW"/>
        </w:rPr>
        <w:t xml:space="preserve"> </w:t>
      </w:r>
      <w:r w:rsidRPr="0006193F">
        <w:rPr>
          <w:rFonts w:cs="Times New Roman"/>
          <w:sz w:val="22"/>
          <w:szCs w:val="22"/>
          <w:lang w:eastAsia="zh-TW"/>
        </w:rPr>
        <w:t>were reviewed and b</w:t>
      </w:r>
      <w:r w:rsidR="009D2488" w:rsidRPr="0006193F">
        <w:rPr>
          <w:rFonts w:cs="Times New Roman"/>
          <w:sz w:val="22"/>
          <w:szCs w:val="22"/>
          <w:lang w:eastAsia="zh-TW"/>
        </w:rPr>
        <w:t>ased</w:t>
      </w:r>
      <w:r w:rsidR="00CF1009" w:rsidRPr="0006193F">
        <w:rPr>
          <w:rFonts w:cs="Times New Roman"/>
          <w:sz w:val="22"/>
          <w:szCs w:val="22"/>
          <w:lang w:eastAsia="zh-TW"/>
        </w:rPr>
        <w:t xml:space="preserve"> on the AOPs submitted by TCS and the various working groups</w:t>
      </w:r>
      <w:r w:rsidRPr="0006193F">
        <w:rPr>
          <w:rFonts w:cs="Times New Roman"/>
          <w:sz w:val="22"/>
          <w:szCs w:val="22"/>
          <w:lang w:eastAsia="zh-TW"/>
        </w:rPr>
        <w:t xml:space="preserve"> for </w:t>
      </w:r>
      <w:r w:rsidR="00EF746E" w:rsidRPr="0006193F">
        <w:rPr>
          <w:rFonts w:cs="Times New Roman"/>
          <w:sz w:val="22"/>
          <w:szCs w:val="22"/>
          <w:lang w:eastAsia="zh-TW"/>
        </w:rPr>
        <w:t>201</w:t>
      </w:r>
      <w:r w:rsidR="009C0741">
        <w:rPr>
          <w:rFonts w:cs="Times New Roman"/>
          <w:sz w:val="22"/>
          <w:szCs w:val="22"/>
          <w:lang w:eastAsia="zh-TW"/>
        </w:rPr>
        <w:t>7</w:t>
      </w:r>
      <w:r w:rsidR="00CF1009" w:rsidRPr="0006193F">
        <w:rPr>
          <w:rFonts w:cs="Times New Roman"/>
          <w:sz w:val="22"/>
          <w:szCs w:val="22"/>
          <w:lang w:eastAsia="zh-TW"/>
        </w:rPr>
        <w:t xml:space="preserve">, a </w:t>
      </w:r>
      <w:r w:rsidR="006140AF">
        <w:rPr>
          <w:rFonts w:cs="Times New Roman"/>
          <w:sz w:val="22"/>
          <w:szCs w:val="22"/>
          <w:lang w:eastAsia="zh-TW"/>
        </w:rPr>
        <w:t xml:space="preserve">TCTF </w:t>
      </w:r>
      <w:r w:rsidR="00CF1009" w:rsidRPr="0006193F">
        <w:rPr>
          <w:rFonts w:cs="Times New Roman"/>
          <w:sz w:val="22"/>
          <w:szCs w:val="22"/>
          <w:lang w:eastAsia="zh-TW"/>
        </w:rPr>
        <w:t xml:space="preserve">budget proposal for </w:t>
      </w:r>
      <w:r w:rsidR="009C0741">
        <w:rPr>
          <w:rFonts w:cs="Times New Roman"/>
          <w:sz w:val="22"/>
          <w:szCs w:val="22"/>
          <w:lang w:eastAsia="zh-TW"/>
        </w:rPr>
        <w:t>2017</w:t>
      </w:r>
      <w:r w:rsidR="00EF746E" w:rsidRPr="0006193F">
        <w:rPr>
          <w:rFonts w:cs="Times New Roman"/>
          <w:sz w:val="22"/>
          <w:szCs w:val="22"/>
          <w:lang w:eastAsia="zh-TW"/>
        </w:rPr>
        <w:t xml:space="preserve"> </w:t>
      </w:r>
      <w:r w:rsidR="00CF1009" w:rsidRPr="0006193F">
        <w:rPr>
          <w:rFonts w:cs="Times New Roman"/>
          <w:sz w:val="22"/>
          <w:szCs w:val="22"/>
          <w:lang w:eastAsia="zh-TW"/>
        </w:rPr>
        <w:t xml:space="preserve">was submitted for </w:t>
      </w:r>
      <w:r w:rsidR="00314590">
        <w:rPr>
          <w:rFonts w:cs="Times New Roman" w:hint="eastAsia"/>
          <w:sz w:val="22"/>
          <w:szCs w:val="22"/>
          <w:lang w:eastAsia="zh-TW"/>
        </w:rPr>
        <w:t>the Committee</w:t>
      </w:r>
      <w:r w:rsidR="00CF1009" w:rsidRPr="0006193F">
        <w:rPr>
          <w:rFonts w:cs="Times New Roman"/>
          <w:sz w:val="22"/>
          <w:szCs w:val="22"/>
          <w:lang w:eastAsia="zh-TW"/>
        </w:rPr>
        <w:t xml:space="preserve">’s approval under Agenda Item </w:t>
      </w:r>
      <w:r w:rsidR="00BF5833">
        <w:rPr>
          <w:rFonts w:cs="Times New Roman" w:hint="eastAsia"/>
          <w:color w:val="auto"/>
          <w:sz w:val="22"/>
          <w:szCs w:val="22"/>
          <w:lang w:eastAsia="zh-TW"/>
        </w:rPr>
        <w:t>1</w:t>
      </w:r>
      <w:r w:rsidR="009C0741">
        <w:rPr>
          <w:rFonts w:cs="Times New Roman"/>
          <w:color w:val="auto"/>
          <w:sz w:val="22"/>
          <w:szCs w:val="22"/>
          <w:lang w:eastAsia="zh-TW"/>
        </w:rPr>
        <w:t>7</w:t>
      </w:r>
      <w:r w:rsidR="00BF5833">
        <w:rPr>
          <w:rFonts w:cs="Times New Roman" w:hint="eastAsia"/>
          <w:color w:val="auto"/>
          <w:sz w:val="22"/>
          <w:szCs w:val="22"/>
          <w:lang w:eastAsia="zh-TW"/>
        </w:rPr>
        <w:t>.4</w:t>
      </w:r>
      <w:r w:rsidR="006140AF">
        <w:rPr>
          <w:rFonts w:cs="Times New Roman"/>
          <w:color w:val="auto"/>
          <w:sz w:val="22"/>
          <w:szCs w:val="22"/>
          <w:lang w:eastAsia="zh-TW"/>
        </w:rPr>
        <w:t xml:space="preserve"> </w:t>
      </w:r>
      <w:r w:rsidR="00314590">
        <w:rPr>
          <w:rFonts w:cs="Times New Roman" w:hint="eastAsia"/>
          <w:sz w:val="22"/>
          <w:szCs w:val="22"/>
          <w:lang w:eastAsia="zh-TW"/>
        </w:rPr>
        <w:t>at</w:t>
      </w:r>
      <w:r w:rsidR="000B47C0" w:rsidRPr="0006193F">
        <w:rPr>
          <w:rFonts w:cs="Times New Roman"/>
          <w:sz w:val="22"/>
          <w:szCs w:val="22"/>
          <w:lang w:eastAsia="zh-TW"/>
        </w:rPr>
        <w:t xml:space="preserve"> the 4</w:t>
      </w:r>
      <w:r w:rsidR="009C0741">
        <w:rPr>
          <w:rFonts w:cs="Times New Roman"/>
          <w:sz w:val="22"/>
          <w:szCs w:val="22"/>
          <w:lang w:eastAsia="zh-TW"/>
        </w:rPr>
        <w:t>9</w:t>
      </w:r>
      <w:r w:rsidR="000B47C0" w:rsidRPr="0006193F">
        <w:rPr>
          <w:rFonts w:cs="Times New Roman"/>
          <w:sz w:val="22"/>
          <w:szCs w:val="22"/>
          <w:vertAlign w:val="superscript"/>
          <w:lang w:eastAsia="zh-TW"/>
        </w:rPr>
        <w:t>th</w:t>
      </w:r>
      <w:r w:rsidR="000B47C0" w:rsidRPr="0006193F">
        <w:rPr>
          <w:rFonts w:cs="Times New Roman"/>
          <w:sz w:val="22"/>
          <w:szCs w:val="22"/>
          <w:lang w:eastAsia="zh-TW"/>
        </w:rPr>
        <w:t xml:space="preserve"> Session</w:t>
      </w:r>
      <w:r w:rsidR="000257E9">
        <w:rPr>
          <w:rFonts w:cs="Times New Roman"/>
          <w:sz w:val="22"/>
          <w:szCs w:val="22"/>
          <w:lang w:eastAsia="zh-TW"/>
        </w:rPr>
        <w:t>, including special budget items in support of activities for the celebration of the 50</w:t>
      </w:r>
      <w:r w:rsidR="000257E9" w:rsidRPr="000257E9">
        <w:rPr>
          <w:rFonts w:cs="Times New Roman"/>
          <w:sz w:val="22"/>
          <w:szCs w:val="22"/>
          <w:vertAlign w:val="superscript"/>
          <w:lang w:eastAsia="zh-TW"/>
        </w:rPr>
        <w:t>th</w:t>
      </w:r>
      <w:r w:rsidR="000257E9">
        <w:rPr>
          <w:rFonts w:cs="Times New Roman"/>
          <w:sz w:val="22"/>
          <w:szCs w:val="22"/>
          <w:lang w:eastAsia="zh-TW"/>
        </w:rPr>
        <w:t xml:space="preserve"> Anniversary of Typhoon Committee at the annual session to be held in Hanoi in early 2018</w:t>
      </w:r>
      <w:r w:rsidRPr="0006193F">
        <w:rPr>
          <w:rFonts w:cs="Times New Roman"/>
          <w:sz w:val="22"/>
          <w:szCs w:val="22"/>
          <w:lang w:eastAsia="zh-TW"/>
        </w:rPr>
        <w:t>.</w:t>
      </w:r>
    </w:p>
    <w:p w14:paraId="70D9D42B"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6FAD743F"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6C519430"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10AEE6A8"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20D38031"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6CE9A460"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A53E924"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6023E411"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BF13FC8"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128D32B"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2639E799"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16769D4B"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F7D0F60"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BC3BA81"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7ED6BE87"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0F582ED1"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4508BF73"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7BA5691A"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13BE11D8"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7DBF47A2"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2E2C0C96" w14:textId="77777777" w:rsidR="004A494B" w:rsidRPr="0006193F" w:rsidRDefault="004A494B" w:rsidP="00C30F89">
      <w:pPr>
        <w:pStyle w:val="Default"/>
        <w:kinsoku w:val="0"/>
        <w:overflowPunct w:val="0"/>
        <w:ind w:firstLine="800"/>
        <w:jc w:val="both"/>
        <w:rPr>
          <w:rFonts w:cs="Times New Roman"/>
          <w:sz w:val="22"/>
          <w:szCs w:val="22"/>
          <w:lang w:eastAsia="zh-TW"/>
        </w:rPr>
      </w:pPr>
    </w:p>
    <w:p w14:paraId="5AEB1F04" w14:textId="77777777" w:rsidR="00A6791C" w:rsidRDefault="00A6791C" w:rsidP="00E92FBF">
      <w:pPr>
        <w:kinsoku w:val="0"/>
        <w:overflowPunct w:val="0"/>
        <w:ind w:firstLine="0"/>
        <w:rPr>
          <w:rFonts w:ascii="Cambria" w:hAnsi="Cambria" w:cs="Times New Roman"/>
          <w:color w:val="000000"/>
          <w:kern w:val="0"/>
          <w:sz w:val="22"/>
          <w:lang w:eastAsia="zh-TW"/>
        </w:rPr>
      </w:pPr>
    </w:p>
    <w:p w14:paraId="0CAA0979" w14:textId="77777777" w:rsidR="00E92FBF" w:rsidRDefault="00E92FBF" w:rsidP="00E92FBF">
      <w:pPr>
        <w:kinsoku w:val="0"/>
        <w:overflowPunct w:val="0"/>
        <w:ind w:firstLine="0"/>
        <w:rPr>
          <w:rFonts w:ascii="Times New Roman" w:eastAsiaTheme="majorEastAsia" w:hAnsi="Times New Roman" w:cs="Times New Roman"/>
          <w:b/>
          <w:i/>
          <w:sz w:val="24"/>
          <w:szCs w:val="24"/>
          <w:u w:val="single"/>
          <w:lang w:eastAsia="zh-TW"/>
        </w:rPr>
      </w:pPr>
    </w:p>
    <w:p w14:paraId="0911B59F" w14:textId="77777777" w:rsidR="00314590" w:rsidRPr="00E83F21" w:rsidRDefault="004C6DF3" w:rsidP="00E83F21">
      <w:pPr>
        <w:kinsoku w:val="0"/>
        <w:overflowPunct w:val="0"/>
        <w:ind w:firstLine="0"/>
        <w:jc w:val="right"/>
        <w:rPr>
          <w:rFonts w:ascii="Times New Roman" w:eastAsiaTheme="majorEastAsia" w:hAnsi="Times New Roman" w:cs="Times New Roman"/>
          <w:b/>
          <w:i/>
          <w:sz w:val="24"/>
          <w:szCs w:val="24"/>
          <w:u w:val="single"/>
          <w:lang w:eastAsia="zh-TW"/>
        </w:rPr>
      </w:pPr>
      <w:r w:rsidRPr="00E83F21">
        <w:rPr>
          <w:rFonts w:ascii="Times New Roman" w:eastAsiaTheme="majorEastAsia" w:hAnsi="Times New Roman" w:cs="Times New Roman"/>
          <w:b/>
          <w:i/>
          <w:sz w:val="24"/>
          <w:szCs w:val="24"/>
          <w:u w:val="single"/>
          <w:lang w:eastAsia="zh-TW"/>
        </w:rPr>
        <w:t>Annex</w:t>
      </w:r>
      <w:r w:rsidR="00E83F21" w:rsidRPr="00E83F21">
        <w:rPr>
          <w:rFonts w:ascii="Times New Roman" w:eastAsiaTheme="majorEastAsia" w:hAnsi="Times New Roman" w:cs="Times New Roman" w:hint="eastAsia"/>
          <w:b/>
          <w:i/>
          <w:sz w:val="24"/>
          <w:szCs w:val="24"/>
          <w:u w:val="single"/>
          <w:lang w:eastAsia="zh-TW"/>
        </w:rPr>
        <w:t xml:space="preserve"> to AWG Annual Report 201</w:t>
      </w:r>
      <w:r w:rsidR="009C0741">
        <w:rPr>
          <w:rFonts w:ascii="Times New Roman" w:eastAsiaTheme="majorEastAsia" w:hAnsi="Times New Roman" w:cs="Times New Roman"/>
          <w:b/>
          <w:i/>
          <w:sz w:val="24"/>
          <w:szCs w:val="24"/>
          <w:u w:val="single"/>
          <w:lang w:eastAsia="zh-TW"/>
        </w:rPr>
        <w:t>6</w:t>
      </w:r>
    </w:p>
    <w:p w14:paraId="07714E16" w14:textId="77777777" w:rsidR="004C6DF3" w:rsidRDefault="004C6DF3" w:rsidP="00314590">
      <w:pPr>
        <w:ind w:firstLine="0"/>
        <w:jc w:val="center"/>
        <w:rPr>
          <w:rFonts w:ascii="Cambria" w:hAnsi="Cambria"/>
          <w:b/>
          <w:sz w:val="22"/>
          <w:lang w:eastAsia="zh-TW"/>
        </w:rPr>
      </w:pPr>
    </w:p>
    <w:p w14:paraId="20CD53BF" w14:textId="77777777" w:rsidR="004C6DF3" w:rsidRDefault="004C6DF3" w:rsidP="00314590">
      <w:pPr>
        <w:ind w:firstLine="0"/>
        <w:jc w:val="center"/>
        <w:rPr>
          <w:rFonts w:ascii="Cambria" w:hAnsi="Cambria"/>
          <w:b/>
          <w:sz w:val="22"/>
          <w:lang w:eastAsia="zh-TW"/>
        </w:rPr>
      </w:pPr>
    </w:p>
    <w:p w14:paraId="0012913F" w14:textId="77777777" w:rsidR="004C6DF3" w:rsidRDefault="004C6DF3" w:rsidP="00314590">
      <w:pPr>
        <w:ind w:firstLine="0"/>
        <w:jc w:val="center"/>
        <w:rPr>
          <w:rFonts w:ascii="Cambria" w:hAnsi="Cambria"/>
          <w:b/>
          <w:sz w:val="22"/>
          <w:lang w:eastAsia="zh-TW"/>
        </w:rPr>
      </w:pPr>
    </w:p>
    <w:p w14:paraId="635ABC9B" w14:textId="77777777" w:rsidR="004A494B" w:rsidRPr="0006193F" w:rsidRDefault="004A494B" w:rsidP="00314590">
      <w:pPr>
        <w:tabs>
          <w:tab w:val="left" w:pos="2880"/>
        </w:tabs>
        <w:ind w:firstLine="0"/>
        <w:jc w:val="center"/>
        <w:rPr>
          <w:rFonts w:ascii="Cambria" w:hAnsi="Cambria"/>
          <w:b/>
          <w:sz w:val="22"/>
        </w:rPr>
      </w:pPr>
      <w:r w:rsidRPr="0006193F">
        <w:rPr>
          <w:rFonts w:ascii="Cambria" w:hAnsi="Cambria"/>
          <w:b/>
          <w:sz w:val="22"/>
          <w:lang w:eastAsia="zh-TW"/>
        </w:rPr>
        <w:t xml:space="preserve">MEETING OF </w:t>
      </w:r>
      <w:r w:rsidRPr="0006193F">
        <w:rPr>
          <w:rFonts w:ascii="Cambria" w:hAnsi="Cambria"/>
          <w:b/>
          <w:sz w:val="22"/>
        </w:rPr>
        <w:t>ADVISORY WORKING GROUP</w:t>
      </w:r>
    </w:p>
    <w:p w14:paraId="2B027249" w14:textId="77777777" w:rsidR="00314590" w:rsidRDefault="009C0741" w:rsidP="00314590">
      <w:pPr>
        <w:ind w:firstLine="0"/>
        <w:jc w:val="center"/>
        <w:rPr>
          <w:rFonts w:ascii="Cambria" w:hAnsi="Cambria"/>
          <w:b/>
          <w:sz w:val="22"/>
          <w:lang w:eastAsia="zh-HK"/>
        </w:rPr>
      </w:pPr>
      <w:r>
        <w:rPr>
          <w:rFonts w:ascii="Cambria" w:hAnsi="Cambria"/>
          <w:b/>
          <w:sz w:val="22"/>
          <w:lang w:eastAsia="zh-HK"/>
        </w:rPr>
        <w:t>Cebu, Philippines</w:t>
      </w:r>
      <w:r w:rsidR="00314590">
        <w:rPr>
          <w:rFonts w:ascii="Cambria" w:hAnsi="Cambria" w:hint="eastAsia"/>
          <w:b/>
          <w:sz w:val="22"/>
          <w:lang w:eastAsia="zh-HK"/>
        </w:rPr>
        <w:t xml:space="preserve">, </w:t>
      </w:r>
      <w:r w:rsidR="004A494B" w:rsidRPr="0006193F">
        <w:rPr>
          <w:rFonts w:ascii="Cambria" w:hAnsi="Cambria"/>
          <w:b/>
          <w:sz w:val="22"/>
        </w:rPr>
        <w:t>2</w:t>
      </w:r>
      <w:r w:rsidR="00314590">
        <w:rPr>
          <w:rFonts w:ascii="Cambria" w:hAnsi="Cambria" w:hint="eastAsia"/>
          <w:b/>
          <w:sz w:val="22"/>
          <w:lang w:eastAsia="zh-HK"/>
        </w:rPr>
        <w:t>8</w:t>
      </w:r>
      <w:r w:rsidR="004A494B" w:rsidRPr="0006193F">
        <w:rPr>
          <w:rFonts w:ascii="Cambria" w:hAnsi="Cambria"/>
          <w:b/>
          <w:sz w:val="22"/>
        </w:rPr>
        <w:t xml:space="preserve"> October 201</w:t>
      </w:r>
      <w:r>
        <w:rPr>
          <w:rFonts w:ascii="Cambria" w:hAnsi="Cambria"/>
          <w:b/>
          <w:sz w:val="22"/>
        </w:rPr>
        <w:t>6</w:t>
      </w:r>
    </w:p>
    <w:p w14:paraId="17E711D2" w14:textId="77777777" w:rsidR="004C6DF3" w:rsidRDefault="004C6DF3" w:rsidP="00314590">
      <w:pPr>
        <w:ind w:firstLine="0"/>
        <w:jc w:val="center"/>
        <w:rPr>
          <w:rFonts w:ascii="Cambria" w:hAnsi="Cambria"/>
          <w:b/>
          <w:sz w:val="22"/>
          <w:lang w:eastAsia="zh-TW"/>
        </w:rPr>
      </w:pPr>
    </w:p>
    <w:p w14:paraId="16A35AB7" w14:textId="77777777" w:rsidR="004A494B" w:rsidRPr="0006193F" w:rsidRDefault="00314590" w:rsidP="00314590">
      <w:pPr>
        <w:ind w:firstLine="0"/>
        <w:jc w:val="center"/>
        <w:rPr>
          <w:rFonts w:ascii="Cambria" w:hAnsi="Cambria"/>
          <w:b/>
          <w:sz w:val="22"/>
          <w:lang w:eastAsia="zh-HK"/>
        </w:rPr>
      </w:pPr>
      <w:r w:rsidRPr="0006193F">
        <w:rPr>
          <w:rFonts w:ascii="Cambria" w:hAnsi="Cambria"/>
          <w:b/>
          <w:sz w:val="22"/>
        </w:rPr>
        <w:t xml:space="preserve">SUMMARY </w:t>
      </w:r>
      <w:r w:rsidR="00813F1F">
        <w:rPr>
          <w:rFonts w:ascii="Cambria" w:hAnsi="Cambria" w:hint="eastAsia"/>
          <w:b/>
          <w:sz w:val="22"/>
          <w:lang w:eastAsia="zh-HK"/>
        </w:rPr>
        <w:t>NOTES</w:t>
      </w:r>
    </w:p>
    <w:p w14:paraId="13DBE584" w14:textId="77777777" w:rsidR="004C6DF3" w:rsidRDefault="004C6DF3" w:rsidP="002C56CB">
      <w:pPr>
        <w:kinsoku w:val="0"/>
        <w:wordWrap/>
        <w:overflowPunct w:val="0"/>
        <w:ind w:firstLine="0"/>
        <w:rPr>
          <w:rFonts w:ascii="Cambria" w:hAnsi="Cambria" w:cs="Times New Roman"/>
          <w:sz w:val="22"/>
          <w:lang w:eastAsia="zh-TW"/>
        </w:rPr>
      </w:pPr>
    </w:p>
    <w:p w14:paraId="7600B3EB" w14:textId="77777777" w:rsidR="004C6DF3" w:rsidRDefault="004C6DF3" w:rsidP="002C56CB">
      <w:pPr>
        <w:kinsoku w:val="0"/>
        <w:wordWrap/>
        <w:overflowPunct w:val="0"/>
        <w:ind w:firstLine="0"/>
        <w:rPr>
          <w:rFonts w:ascii="Cambria" w:hAnsi="Cambria" w:cs="Times New Roman"/>
          <w:sz w:val="22"/>
          <w:lang w:eastAsia="zh-TW"/>
        </w:rPr>
      </w:pPr>
    </w:p>
    <w:p w14:paraId="14033CB4" w14:textId="77777777" w:rsidR="002C56CB" w:rsidRPr="002C56CB" w:rsidRDefault="002C56CB" w:rsidP="002C56CB">
      <w:pPr>
        <w:kinsoku w:val="0"/>
        <w:wordWrap/>
        <w:overflowPunct w:val="0"/>
        <w:ind w:firstLine="0"/>
        <w:rPr>
          <w:rFonts w:ascii="Cambria" w:hAnsi="Cambria" w:cs="Times New Roman"/>
          <w:sz w:val="22"/>
          <w:lang w:eastAsia="zh-TW"/>
        </w:rPr>
      </w:pPr>
      <w:r>
        <w:rPr>
          <w:rFonts w:ascii="Cambria" w:hAnsi="Cambria" w:cs="Times New Roman" w:hint="eastAsia"/>
          <w:sz w:val="22"/>
          <w:lang w:eastAsia="zh-TW"/>
        </w:rPr>
        <w:t>Present:</w:t>
      </w:r>
    </w:p>
    <w:p w14:paraId="5B3C8275" w14:textId="77777777" w:rsidR="005F70B3" w:rsidRPr="005F70B3" w:rsidRDefault="005F70B3" w:rsidP="00765759">
      <w:pPr>
        <w:pStyle w:val="ListParagraph"/>
        <w:numPr>
          <w:ilvl w:val="0"/>
          <w:numId w:val="16"/>
        </w:numPr>
        <w:kinsoku w:val="0"/>
        <w:wordWrap/>
        <w:overflowPunct w:val="0"/>
        <w:ind w:leftChars="0"/>
        <w:rPr>
          <w:rFonts w:ascii="Cambria" w:hAnsi="Cambria" w:cs="Times New Roman"/>
          <w:sz w:val="22"/>
        </w:rPr>
      </w:pPr>
      <w:r w:rsidRPr="005F70B3">
        <w:rPr>
          <w:rFonts w:ascii="Cambria" w:hAnsi="Cambria" w:cs="Times New Roman"/>
          <w:sz w:val="22"/>
        </w:rPr>
        <w:t>Edwin</w:t>
      </w:r>
      <w:r w:rsidRPr="005F70B3">
        <w:rPr>
          <w:rFonts w:ascii="Cambria" w:hAnsi="Cambria" w:cs="Times New Roman"/>
          <w:sz w:val="22"/>
          <w:lang w:eastAsia="zh-TW"/>
        </w:rPr>
        <w:t xml:space="preserve"> </w:t>
      </w:r>
      <w:r w:rsidRPr="005F70B3">
        <w:rPr>
          <w:rFonts w:ascii="Cambria" w:hAnsi="Cambria" w:cs="Times New Roman"/>
          <w:sz w:val="22"/>
        </w:rPr>
        <w:t>L</w:t>
      </w:r>
      <w:r w:rsidRPr="005F70B3">
        <w:rPr>
          <w:rFonts w:ascii="Cambria" w:hAnsi="Cambria" w:cs="Times New Roman"/>
          <w:sz w:val="22"/>
          <w:lang w:eastAsia="zh-TW"/>
        </w:rPr>
        <w:t>AI</w:t>
      </w:r>
      <w:r w:rsidRPr="005F70B3">
        <w:rPr>
          <w:rFonts w:ascii="Cambria" w:hAnsi="Cambria" w:cs="Times New Roman"/>
          <w:sz w:val="22"/>
        </w:rPr>
        <w:t>, Chair of AWG</w:t>
      </w:r>
    </w:p>
    <w:p w14:paraId="3B659DC4" w14:textId="77777777" w:rsidR="005F70B3" w:rsidRDefault="009C0741" w:rsidP="00765759">
      <w:pPr>
        <w:pStyle w:val="ListParagraph"/>
        <w:numPr>
          <w:ilvl w:val="0"/>
          <w:numId w:val="16"/>
        </w:numPr>
        <w:kinsoku w:val="0"/>
        <w:wordWrap/>
        <w:overflowPunct w:val="0"/>
        <w:ind w:leftChars="0"/>
        <w:rPr>
          <w:rFonts w:ascii="Cambria" w:hAnsi="Cambria" w:cs="Times New Roman"/>
          <w:sz w:val="22"/>
        </w:rPr>
      </w:pPr>
      <w:proofErr w:type="spellStart"/>
      <w:r>
        <w:rPr>
          <w:rFonts w:ascii="Cambria" w:hAnsi="Cambria" w:cs="Times New Roman"/>
          <w:sz w:val="22"/>
        </w:rPr>
        <w:t>Chiashi</w:t>
      </w:r>
      <w:proofErr w:type="spellEnd"/>
      <w:r>
        <w:rPr>
          <w:rFonts w:ascii="Cambria" w:hAnsi="Cambria" w:cs="Times New Roman"/>
          <w:sz w:val="22"/>
        </w:rPr>
        <w:t xml:space="preserve"> MUROI</w:t>
      </w:r>
      <w:r w:rsidR="005F70B3" w:rsidRPr="005F70B3">
        <w:rPr>
          <w:rFonts w:ascii="Cambria" w:hAnsi="Cambria" w:cs="Times New Roman"/>
          <w:sz w:val="22"/>
        </w:rPr>
        <w:t>, Co-Vice</w:t>
      </w:r>
      <w:r w:rsidR="005F70B3" w:rsidRPr="005F70B3">
        <w:rPr>
          <w:rFonts w:ascii="Cambria" w:hAnsi="Cambria" w:cs="Times New Roman" w:hint="eastAsia"/>
          <w:sz w:val="22"/>
          <w:lang w:eastAsia="zh-HK"/>
        </w:rPr>
        <w:t xml:space="preserve"> </w:t>
      </w:r>
      <w:r w:rsidR="005F70B3" w:rsidRPr="005F70B3">
        <w:rPr>
          <w:rFonts w:ascii="Cambria" w:hAnsi="Cambria" w:cs="Times New Roman"/>
          <w:sz w:val="22"/>
        </w:rPr>
        <w:t>Chair</w:t>
      </w:r>
      <w:r w:rsidR="005F70B3" w:rsidRPr="005F70B3">
        <w:rPr>
          <w:rFonts w:ascii="Cambria" w:hAnsi="Cambria" w:cs="Times New Roman" w:hint="eastAsia"/>
          <w:sz w:val="22"/>
          <w:lang w:eastAsia="zh-HK"/>
        </w:rPr>
        <w:t xml:space="preserve"> </w:t>
      </w:r>
      <w:r w:rsidR="005F70B3" w:rsidRPr="005F70B3">
        <w:rPr>
          <w:rFonts w:ascii="Cambria" w:hAnsi="Cambria" w:cs="Times New Roman"/>
          <w:sz w:val="22"/>
        </w:rPr>
        <w:t>of AWG / Head of RSMC Tokyo</w:t>
      </w:r>
    </w:p>
    <w:p w14:paraId="44624B2F" w14:textId="77777777" w:rsidR="005F70B3" w:rsidRDefault="005F70B3" w:rsidP="00765759">
      <w:pPr>
        <w:pStyle w:val="ListParagraph"/>
        <w:numPr>
          <w:ilvl w:val="0"/>
          <w:numId w:val="16"/>
        </w:numPr>
        <w:kinsoku w:val="0"/>
        <w:wordWrap/>
        <w:overflowPunct w:val="0"/>
        <w:ind w:leftChars="0"/>
        <w:rPr>
          <w:rFonts w:ascii="Cambria" w:hAnsi="Cambria" w:cs="Times New Roman"/>
          <w:sz w:val="22"/>
        </w:rPr>
      </w:pPr>
      <w:r w:rsidRPr="005F70B3">
        <w:rPr>
          <w:rFonts w:ascii="Cambria" w:hAnsi="Cambria" w:cs="Times New Roman"/>
          <w:sz w:val="22"/>
        </w:rPr>
        <w:t>Tom EVANS, Co-Vice</w:t>
      </w:r>
      <w:r w:rsidRPr="005F70B3">
        <w:rPr>
          <w:rFonts w:ascii="Cambria" w:hAnsi="Cambria" w:cs="Times New Roman" w:hint="eastAsia"/>
          <w:sz w:val="22"/>
          <w:lang w:eastAsia="zh-HK"/>
        </w:rPr>
        <w:t xml:space="preserve"> </w:t>
      </w:r>
      <w:r w:rsidRPr="005F70B3">
        <w:rPr>
          <w:rFonts w:ascii="Cambria" w:hAnsi="Cambria" w:cs="Times New Roman"/>
          <w:sz w:val="22"/>
        </w:rPr>
        <w:t>Chair of AWG</w:t>
      </w:r>
    </w:p>
    <w:p w14:paraId="09EB21E5" w14:textId="77777777" w:rsidR="005F70B3" w:rsidRDefault="005F70B3" w:rsidP="00765759">
      <w:pPr>
        <w:pStyle w:val="ListParagraph"/>
        <w:numPr>
          <w:ilvl w:val="0"/>
          <w:numId w:val="16"/>
        </w:numPr>
        <w:kinsoku w:val="0"/>
        <w:wordWrap/>
        <w:overflowPunct w:val="0"/>
        <w:ind w:leftChars="0"/>
        <w:rPr>
          <w:rFonts w:ascii="Cambria" w:hAnsi="Cambria" w:cs="Times New Roman"/>
          <w:sz w:val="22"/>
        </w:rPr>
      </w:pPr>
      <w:r w:rsidRPr="005F70B3">
        <w:rPr>
          <w:rFonts w:ascii="Cambria" w:hAnsi="Cambria" w:cs="Times New Roman"/>
          <w:sz w:val="22"/>
        </w:rPr>
        <w:t>L</w:t>
      </w:r>
      <w:r w:rsidRPr="005F70B3">
        <w:rPr>
          <w:rFonts w:ascii="Cambria" w:hAnsi="Cambria" w:cs="Times New Roman"/>
          <w:sz w:val="22"/>
          <w:lang w:eastAsia="zh-TW"/>
        </w:rPr>
        <w:t xml:space="preserve">EI </w:t>
      </w:r>
      <w:proofErr w:type="spellStart"/>
      <w:r w:rsidRPr="005F70B3">
        <w:rPr>
          <w:rFonts w:ascii="Cambria" w:hAnsi="Cambria" w:cs="Times New Roman"/>
          <w:sz w:val="22"/>
        </w:rPr>
        <w:t>Xiaotu</w:t>
      </w:r>
      <w:proofErr w:type="spellEnd"/>
      <w:r w:rsidRPr="005F70B3">
        <w:rPr>
          <w:rFonts w:ascii="Cambria" w:hAnsi="Cambria" w:cs="Times New Roman"/>
          <w:sz w:val="22"/>
        </w:rPr>
        <w:t>, Chair of WGM</w:t>
      </w:r>
    </w:p>
    <w:p w14:paraId="1C7FFD2D" w14:textId="77777777" w:rsidR="005F70B3" w:rsidRPr="005F70B3" w:rsidRDefault="00170AB8" w:rsidP="00765759">
      <w:pPr>
        <w:pStyle w:val="ListParagraph"/>
        <w:numPr>
          <w:ilvl w:val="0"/>
          <w:numId w:val="16"/>
        </w:numPr>
        <w:kinsoku w:val="0"/>
        <w:wordWrap/>
        <w:overflowPunct w:val="0"/>
        <w:ind w:leftChars="0"/>
        <w:rPr>
          <w:rFonts w:ascii="Cambria" w:hAnsi="Cambria" w:cs="Times New Roman"/>
          <w:sz w:val="22"/>
        </w:rPr>
      </w:pPr>
      <w:r w:rsidRPr="005F70B3">
        <w:rPr>
          <w:rFonts w:ascii="Cambria" w:hAnsi="Cambria" w:cs="Times New Roman"/>
          <w:sz w:val="22"/>
        </w:rPr>
        <w:t>Y</w:t>
      </w:r>
      <w:r>
        <w:rPr>
          <w:rFonts w:ascii="Cambria" w:hAnsi="Cambria" w:cs="Times New Roman" w:hint="eastAsia"/>
          <w:sz w:val="22"/>
          <w:lang w:eastAsia="zh-TW"/>
        </w:rPr>
        <w:t>oshio</w:t>
      </w:r>
      <w:r w:rsidRPr="005F70B3">
        <w:rPr>
          <w:rFonts w:ascii="Cambria" w:hAnsi="Cambria" w:cs="Times New Roman"/>
          <w:sz w:val="22"/>
        </w:rPr>
        <w:t xml:space="preserve"> </w:t>
      </w:r>
      <w:r w:rsidR="005F70B3" w:rsidRPr="005F70B3">
        <w:rPr>
          <w:rFonts w:ascii="Cambria" w:hAnsi="Cambria" w:cs="Times New Roman"/>
          <w:sz w:val="22"/>
        </w:rPr>
        <w:t>T</w:t>
      </w:r>
      <w:r>
        <w:rPr>
          <w:rFonts w:ascii="Cambria" w:hAnsi="Cambria" w:cs="Times New Roman" w:hint="eastAsia"/>
          <w:sz w:val="22"/>
          <w:lang w:eastAsia="zh-TW"/>
        </w:rPr>
        <w:t>OKUNAGA</w:t>
      </w:r>
      <w:r w:rsidR="005F70B3" w:rsidRPr="005F70B3">
        <w:rPr>
          <w:rFonts w:ascii="Cambria" w:hAnsi="Cambria" w:cs="Times New Roman"/>
          <w:sz w:val="22"/>
        </w:rPr>
        <w:t>, Chair of WGH</w:t>
      </w:r>
    </w:p>
    <w:p w14:paraId="7520568D" w14:textId="77777777" w:rsidR="005F70B3" w:rsidRDefault="005F70B3" w:rsidP="00765759">
      <w:pPr>
        <w:pStyle w:val="ListParagraph"/>
        <w:numPr>
          <w:ilvl w:val="0"/>
          <w:numId w:val="16"/>
        </w:numPr>
        <w:kinsoku w:val="0"/>
        <w:wordWrap/>
        <w:overflowPunct w:val="0"/>
        <w:ind w:leftChars="0"/>
        <w:rPr>
          <w:rFonts w:ascii="Cambria" w:hAnsi="Cambria" w:cs="Times New Roman"/>
          <w:sz w:val="22"/>
        </w:rPr>
      </w:pPr>
      <w:proofErr w:type="spellStart"/>
      <w:r>
        <w:rPr>
          <w:rFonts w:ascii="Cambria" w:hAnsi="Cambria" w:cs="Times New Roman" w:hint="eastAsia"/>
          <w:sz w:val="22"/>
          <w:lang w:eastAsia="zh-TW"/>
        </w:rPr>
        <w:t>Chihun</w:t>
      </w:r>
      <w:proofErr w:type="spellEnd"/>
      <w:r>
        <w:rPr>
          <w:rFonts w:ascii="Cambria" w:hAnsi="Cambria" w:cs="Times New Roman" w:hint="eastAsia"/>
          <w:sz w:val="22"/>
          <w:lang w:eastAsia="zh-TW"/>
        </w:rPr>
        <w:t xml:space="preserve"> LEE, for </w:t>
      </w:r>
      <w:r w:rsidRPr="005F70B3">
        <w:rPr>
          <w:rFonts w:ascii="Cambria" w:hAnsi="Cambria" w:cs="Times New Roman"/>
          <w:sz w:val="22"/>
        </w:rPr>
        <w:t>Chair of WGDRR</w:t>
      </w:r>
    </w:p>
    <w:p w14:paraId="74A549B1" w14:textId="77777777" w:rsidR="001D1688" w:rsidRDefault="001D1688" w:rsidP="00765759">
      <w:pPr>
        <w:pStyle w:val="ListParagraph"/>
        <w:numPr>
          <w:ilvl w:val="0"/>
          <w:numId w:val="16"/>
        </w:numPr>
        <w:kinsoku w:val="0"/>
        <w:wordWrap/>
        <w:overflowPunct w:val="0"/>
        <w:ind w:leftChars="0"/>
        <w:rPr>
          <w:rFonts w:ascii="Cambria" w:hAnsi="Cambria" w:cs="Times New Roman"/>
          <w:sz w:val="22"/>
        </w:rPr>
      </w:pPr>
      <w:proofErr w:type="spellStart"/>
      <w:r>
        <w:rPr>
          <w:rFonts w:ascii="Cambria" w:hAnsi="Cambria" w:cs="Times New Roman" w:hint="eastAsia"/>
          <w:sz w:val="22"/>
          <w:lang w:eastAsia="zh-TW"/>
        </w:rPr>
        <w:t>Taoyong</w:t>
      </w:r>
      <w:proofErr w:type="spellEnd"/>
      <w:r>
        <w:rPr>
          <w:rFonts w:ascii="Cambria" w:hAnsi="Cambria" w:cs="Times New Roman" w:hint="eastAsia"/>
          <w:sz w:val="22"/>
          <w:lang w:eastAsia="zh-TW"/>
        </w:rPr>
        <w:t xml:space="preserve"> PENG, WMO</w:t>
      </w:r>
    </w:p>
    <w:p w14:paraId="04090FDA" w14:textId="77777777" w:rsidR="001D1688" w:rsidRDefault="001D1688" w:rsidP="00765759">
      <w:pPr>
        <w:pStyle w:val="ListParagraph"/>
        <w:numPr>
          <w:ilvl w:val="0"/>
          <w:numId w:val="16"/>
        </w:numPr>
        <w:kinsoku w:val="0"/>
        <w:wordWrap/>
        <w:overflowPunct w:val="0"/>
        <w:ind w:leftChars="0"/>
        <w:rPr>
          <w:rFonts w:ascii="Cambria" w:hAnsi="Cambria" w:cs="Times New Roman"/>
          <w:sz w:val="22"/>
        </w:rPr>
      </w:pPr>
      <w:r>
        <w:rPr>
          <w:rFonts w:ascii="Cambria" w:hAnsi="Cambria" w:cs="Times New Roman" w:hint="eastAsia"/>
          <w:sz w:val="22"/>
          <w:lang w:eastAsia="zh-TW"/>
        </w:rPr>
        <w:t xml:space="preserve">YU </w:t>
      </w:r>
      <w:proofErr w:type="spellStart"/>
      <w:r>
        <w:rPr>
          <w:rFonts w:ascii="Cambria" w:hAnsi="Cambria" w:cs="Times New Roman" w:hint="eastAsia"/>
          <w:sz w:val="22"/>
          <w:lang w:eastAsia="zh-TW"/>
        </w:rPr>
        <w:t>Jixin</w:t>
      </w:r>
      <w:proofErr w:type="spellEnd"/>
      <w:r>
        <w:rPr>
          <w:rFonts w:ascii="Cambria" w:hAnsi="Cambria" w:cs="Times New Roman" w:hint="eastAsia"/>
          <w:sz w:val="22"/>
          <w:lang w:eastAsia="zh-TW"/>
        </w:rPr>
        <w:t>, TCS</w:t>
      </w:r>
    </w:p>
    <w:p w14:paraId="6AB1DE1B" w14:textId="77777777" w:rsidR="001D1688" w:rsidRDefault="001D1688" w:rsidP="001D1688">
      <w:pPr>
        <w:kinsoku w:val="0"/>
        <w:wordWrap/>
        <w:overflowPunct w:val="0"/>
        <w:ind w:firstLine="0"/>
        <w:rPr>
          <w:rFonts w:ascii="Cambria" w:hAnsi="Cambria" w:cs="Times New Roman"/>
          <w:sz w:val="22"/>
          <w:lang w:eastAsia="zh-TW"/>
        </w:rPr>
      </w:pPr>
    </w:p>
    <w:p w14:paraId="44A2AFB0" w14:textId="77777777" w:rsidR="001D1688" w:rsidRDefault="001D1688" w:rsidP="001D1688">
      <w:pPr>
        <w:kinsoku w:val="0"/>
        <w:wordWrap/>
        <w:overflowPunct w:val="0"/>
        <w:ind w:firstLine="0"/>
        <w:rPr>
          <w:rFonts w:ascii="Cambria" w:hAnsi="Cambria" w:cs="Times New Roman"/>
          <w:sz w:val="22"/>
          <w:lang w:eastAsia="zh-TW"/>
        </w:rPr>
      </w:pPr>
      <w:r>
        <w:rPr>
          <w:rFonts w:ascii="Cambria" w:hAnsi="Cambria" w:cs="Times New Roman" w:hint="eastAsia"/>
          <w:sz w:val="22"/>
          <w:lang w:eastAsia="zh-TW"/>
        </w:rPr>
        <w:t>Absent with apology:</w:t>
      </w:r>
    </w:p>
    <w:p w14:paraId="303AD2C6" w14:textId="77777777" w:rsidR="001D1688" w:rsidRDefault="001D1688" w:rsidP="00765759">
      <w:pPr>
        <w:pStyle w:val="ListParagraph"/>
        <w:numPr>
          <w:ilvl w:val="0"/>
          <w:numId w:val="16"/>
        </w:numPr>
        <w:kinsoku w:val="0"/>
        <w:wordWrap/>
        <w:overflowPunct w:val="0"/>
        <w:ind w:leftChars="0"/>
        <w:rPr>
          <w:rFonts w:ascii="Cambria" w:hAnsi="Cambria" w:cs="Times New Roman"/>
          <w:sz w:val="22"/>
        </w:rPr>
      </w:pPr>
      <w:proofErr w:type="spellStart"/>
      <w:r>
        <w:rPr>
          <w:rFonts w:ascii="Cambria" w:hAnsi="Cambria" w:cs="Times New Roman" w:hint="eastAsia"/>
          <w:sz w:val="22"/>
          <w:lang w:eastAsia="zh-TW"/>
        </w:rPr>
        <w:t>Jaehyun</w:t>
      </w:r>
      <w:proofErr w:type="spellEnd"/>
      <w:r>
        <w:rPr>
          <w:rFonts w:ascii="Cambria" w:hAnsi="Cambria" w:cs="Times New Roman" w:hint="eastAsia"/>
          <w:sz w:val="22"/>
          <w:lang w:eastAsia="zh-TW"/>
        </w:rPr>
        <w:t xml:space="preserve"> SHIM, Chair of WGDRR</w:t>
      </w:r>
    </w:p>
    <w:p w14:paraId="5BB4B59E" w14:textId="77777777" w:rsidR="001D1688" w:rsidRDefault="001D1688" w:rsidP="00765759">
      <w:pPr>
        <w:pStyle w:val="ListParagraph"/>
        <w:numPr>
          <w:ilvl w:val="0"/>
          <w:numId w:val="16"/>
        </w:numPr>
        <w:kinsoku w:val="0"/>
        <w:wordWrap/>
        <w:overflowPunct w:val="0"/>
        <w:ind w:leftChars="0"/>
        <w:rPr>
          <w:rFonts w:ascii="Cambria" w:hAnsi="Cambria" w:cs="Times New Roman"/>
          <w:sz w:val="22"/>
        </w:rPr>
      </w:pPr>
      <w:r w:rsidRPr="001D1688">
        <w:rPr>
          <w:rFonts w:ascii="Cambria" w:hAnsi="Cambria" w:cs="Times New Roman"/>
          <w:sz w:val="22"/>
        </w:rPr>
        <w:t>T.C. LEE, Chair of TRCG</w:t>
      </w:r>
    </w:p>
    <w:p w14:paraId="3EA85760" w14:textId="77777777" w:rsidR="001D1688" w:rsidRDefault="009C0741" w:rsidP="00765759">
      <w:pPr>
        <w:pStyle w:val="ListParagraph"/>
        <w:numPr>
          <w:ilvl w:val="0"/>
          <w:numId w:val="16"/>
        </w:numPr>
        <w:kinsoku w:val="0"/>
        <w:wordWrap/>
        <w:overflowPunct w:val="0"/>
        <w:ind w:leftChars="0"/>
        <w:rPr>
          <w:rFonts w:ascii="Cambria" w:hAnsi="Cambria" w:cs="Times New Roman"/>
          <w:sz w:val="22"/>
        </w:rPr>
      </w:pPr>
      <w:r>
        <w:rPr>
          <w:rFonts w:ascii="Cambria" w:hAnsi="Cambria" w:cs="Times New Roman"/>
          <w:sz w:val="22"/>
          <w:lang w:eastAsia="zh-TW"/>
        </w:rPr>
        <w:t>Representative from</w:t>
      </w:r>
      <w:r w:rsidR="001D1688">
        <w:rPr>
          <w:rFonts w:ascii="Cambria" w:hAnsi="Cambria" w:cs="Times New Roman" w:hint="eastAsia"/>
          <w:sz w:val="22"/>
          <w:lang w:eastAsia="zh-TW"/>
        </w:rPr>
        <w:t xml:space="preserve"> ESCAP</w:t>
      </w:r>
    </w:p>
    <w:p w14:paraId="5B2CC3B5" w14:textId="77777777" w:rsidR="001D1688" w:rsidRDefault="001D1688" w:rsidP="001D1688">
      <w:pPr>
        <w:kinsoku w:val="0"/>
        <w:wordWrap/>
        <w:overflowPunct w:val="0"/>
        <w:ind w:firstLine="0"/>
        <w:rPr>
          <w:rFonts w:ascii="Cambria" w:hAnsi="Cambria" w:cs="Times New Roman"/>
          <w:sz w:val="22"/>
          <w:lang w:eastAsia="zh-TW"/>
        </w:rPr>
      </w:pPr>
    </w:p>
    <w:p w14:paraId="5F5CDBAE" w14:textId="77777777" w:rsidR="001D1688" w:rsidRDefault="001D1688" w:rsidP="001D1688">
      <w:pPr>
        <w:kinsoku w:val="0"/>
        <w:wordWrap/>
        <w:overflowPunct w:val="0"/>
        <w:ind w:firstLine="0"/>
        <w:rPr>
          <w:rFonts w:ascii="Cambria" w:hAnsi="Cambria" w:cs="Times New Roman"/>
          <w:sz w:val="22"/>
          <w:lang w:eastAsia="zh-TW"/>
        </w:rPr>
      </w:pPr>
      <w:r>
        <w:rPr>
          <w:rFonts w:ascii="Cambria" w:hAnsi="Cambria" w:cs="Times New Roman" w:hint="eastAsia"/>
          <w:sz w:val="22"/>
          <w:lang w:eastAsia="zh-TW"/>
        </w:rPr>
        <w:t>In attendance:</w:t>
      </w:r>
    </w:p>
    <w:p w14:paraId="086495C1" w14:textId="77777777" w:rsidR="001D1688" w:rsidRPr="001A6C93" w:rsidRDefault="001D1688"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Times New Roman" w:cs="Times New Roman" w:hint="eastAsia"/>
          <w:sz w:val="22"/>
          <w:lang w:eastAsia="zh-TW"/>
        </w:rPr>
        <w:t>YU Jun (CMA)</w:t>
      </w:r>
    </w:p>
    <w:p w14:paraId="15D1C40A" w14:textId="77777777" w:rsidR="001D1688" w:rsidRPr="001A6C93" w:rsidRDefault="001D1688" w:rsidP="00765759">
      <w:pPr>
        <w:pStyle w:val="ListParagraph"/>
        <w:numPr>
          <w:ilvl w:val="0"/>
          <w:numId w:val="16"/>
        </w:numPr>
        <w:kinsoku w:val="0"/>
        <w:wordWrap/>
        <w:overflowPunct w:val="0"/>
        <w:ind w:leftChars="0"/>
        <w:rPr>
          <w:rFonts w:ascii="Times New Roman" w:hAnsi="Times New Roman" w:cs="Times New Roman"/>
          <w:sz w:val="22"/>
          <w:lang w:eastAsia="zh-TW"/>
        </w:rPr>
      </w:pPr>
      <w:proofErr w:type="spellStart"/>
      <w:r w:rsidRPr="001A6C93">
        <w:rPr>
          <w:rFonts w:ascii="Times New Roman" w:hAnsi="Times New Roman" w:cs="Times New Roman"/>
          <w:sz w:val="22"/>
          <w:lang w:eastAsia="zh-TW"/>
        </w:rPr>
        <w:t>Naohisa</w:t>
      </w:r>
      <w:proofErr w:type="spellEnd"/>
      <w:r w:rsidRPr="001A6C93">
        <w:rPr>
          <w:rFonts w:ascii="Times New Roman" w:hAnsi="Times New Roman" w:cs="Times New Roman"/>
          <w:sz w:val="22"/>
          <w:lang w:eastAsia="zh-TW"/>
        </w:rPr>
        <w:t xml:space="preserve"> KOIDE</w:t>
      </w:r>
      <w:r w:rsidRPr="001A6C93">
        <w:rPr>
          <w:rFonts w:ascii="Times New Roman" w:hAnsi="Times New Roman" w:cs="Times New Roman" w:hint="eastAsia"/>
          <w:sz w:val="22"/>
          <w:lang w:eastAsia="zh-TW"/>
        </w:rPr>
        <w:t xml:space="preserve"> (JMA)</w:t>
      </w:r>
    </w:p>
    <w:p w14:paraId="2B5A6C94" w14:textId="77777777" w:rsidR="001D1688" w:rsidRPr="001A6C93" w:rsidRDefault="001D1688" w:rsidP="00765759">
      <w:pPr>
        <w:pStyle w:val="ListParagraph"/>
        <w:numPr>
          <w:ilvl w:val="0"/>
          <w:numId w:val="16"/>
        </w:numPr>
        <w:kinsoku w:val="0"/>
        <w:wordWrap/>
        <w:overflowPunct w:val="0"/>
        <w:ind w:leftChars="0"/>
        <w:rPr>
          <w:rFonts w:ascii="Times New Roman" w:hAnsi="Times New Roman" w:cs="Times New Roman"/>
          <w:sz w:val="22"/>
        </w:rPr>
      </w:pPr>
      <w:r w:rsidRPr="001A6C93">
        <w:rPr>
          <w:rFonts w:ascii="Times New Roman" w:hAnsi="Times New Roman" w:cs="Times New Roman"/>
          <w:sz w:val="22"/>
          <w:lang w:eastAsia="zh-TW"/>
        </w:rPr>
        <w:t>Takuya HOSOMI</w:t>
      </w:r>
      <w:r w:rsidRPr="001A6C93">
        <w:rPr>
          <w:rFonts w:ascii="Times New Roman" w:hAnsi="Times New Roman" w:cs="Times New Roman"/>
          <w:sz w:val="22"/>
        </w:rPr>
        <w:t xml:space="preserve"> </w:t>
      </w:r>
      <w:r w:rsidRPr="001A6C93">
        <w:rPr>
          <w:rFonts w:ascii="Times New Roman" w:hAnsi="Times New Roman" w:cs="Times New Roman" w:hint="eastAsia"/>
          <w:sz w:val="22"/>
          <w:lang w:eastAsia="zh-TW"/>
        </w:rPr>
        <w:t>(JMA)</w:t>
      </w:r>
    </w:p>
    <w:p w14:paraId="47044567" w14:textId="77777777" w:rsidR="001D1688" w:rsidRPr="001A6C93" w:rsidRDefault="001A6C93" w:rsidP="00765759">
      <w:pPr>
        <w:pStyle w:val="ListParagraph"/>
        <w:numPr>
          <w:ilvl w:val="0"/>
          <w:numId w:val="16"/>
        </w:numPr>
        <w:kinsoku w:val="0"/>
        <w:wordWrap/>
        <w:overflowPunct w:val="0"/>
        <w:ind w:leftChars="0"/>
        <w:rPr>
          <w:rFonts w:ascii="Times New Roman" w:hAnsi="Times New Roman" w:cs="Times New Roman"/>
          <w:sz w:val="22"/>
          <w:lang w:eastAsia="zh-TW"/>
        </w:rPr>
      </w:pPr>
      <w:proofErr w:type="spellStart"/>
      <w:r w:rsidRPr="001A6C93">
        <w:rPr>
          <w:rFonts w:ascii="Times New Roman" w:hAnsi="Cambria" w:cs="Times New Roman"/>
          <w:sz w:val="22"/>
          <w:lang w:eastAsia="zh-TW"/>
        </w:rPr>
        <w:t>Namyooung</w:t>
      </w:r>
      <w:proofErr w:type="spellEnd"/>
      <w:r w:rsidRPr="001A6C93">
        <w:rPr>
          <w:rFonts w:ascii="Times New Roman" w:hAnsi="Cambria" w:cs="Times New Roman"/>
          <w:sz w:val="22"/>
          <w:lang w:eastAsia="zh-TW"/>
        </w:rPr>
        <w:t xml:space="preserve"> KANG</w:t>
      </w:r>
      <w:r w:rsidR="001D1688" w:rsidRPr="001A6C93">
        <w:rPr>
          <w:rFonts w:ascii="Times New Roman" w:hAnsi="Cambria" w:cs="Times New Roman" w:hint="eastAsia"/>
          <w:sz w:val="22"/>
          <w:lang w:eastAsia="zh-TW"/>
        </w:rPr>
        <w:t xml:space="preserve"> (KMA)</w:t>
      </w:r>
    </w:p>
    <w:p w14:paraId="09E75FE1" w14:textId="77777777" w:rsidR="001D1688" w:rsidRPr="001A6C93" w:rsidRDefault="001D1688"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 xml:space="preserve">Raymond TANABE (US NWS </w:t>
      </w:r>
      <w:r w:rsidR="00170AB8" w:rsidRPr="001A6C93">
        <w:rPr>
          <w:rFonts w:ascii="Times New Roman" w:hAnsi="Cambria" w:cs="Times New Roman" w:hint="eastAsia"/>
          <w:sz w:val="22"/>
          <w:lang w:eastAsia="zh-TW"/>
        </w:rPr>
        <w:t>Pacific Region</w:t>
      </w:r>
      <w:r w:rsidRPr="001A6C93">
        <w:rPr>
          <w:rFonts w:ascii="Times New Roman" w:hAnsi="Cambria" w:cs="Times New Roman" w:hint="eastAsia"/>
          <w:sz w:val="22"/>
          <w:lang w:eastAsia="zh-TW"/>
        </w:rPr>
        <w:t>)</w:t>
      </w:r>
    </w:p>
    <w:p w14:paraId="0C55FDF4" w14:textId="77777777" w:rsidR="002C56CB" w:rsidRPr="001A6C93" w:rsidRDefault="002C56CB"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Clarence FONG (TCS)</w:t>
      </w:r>
    </w:p>
    <w:p w14:paraId="59FC2A7E" w14:textId="77777777" w:rsidR="002C56CB" w:rsidRPr="001A6C93" w:rsidRDefault="002C56CB"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Jinping LIU (TCS)</w:t>
      </w:r>
    </w:p>
    <w:p w14:paraId="39F70E19" w14:textId="77777777" w:rsidR="002C56CB" w:rsidRPr="001A6C93" w:rsidRDefault="002C56CB"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Barrie LEI (TCS)</w:t>
      </w:r>
    </w:p>
    <w:p w14:paraId="55E4A541" w14:textId="77777777" w:rsidR="002C56CB" w:rsidRPr="001A6C93" w:rsidRDefault="002C56CB"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Denise LAU (TCS)</w:t>
      </w:r>
    </w:p>
    <w:p w14:paraId="3FA49617" w14:textId="77777777" w:rsidR="002C56CB" w:rsidRPr="001A6C93" w:rsidRDefault="002C56CB" w:rsidP="00765759">
      <w:pPr>
        <w:pStyle w:val="ListParagraph"/>
        <w:numPr>
          <w:ilvl w:val="0"/>
          <w:numId w:val="16"/>
        </w:numPr>
        <w:kinsoku w:val="0"/>
        <w:wordWrap/>
        <w:overflowPunct w:val="0"/>
        <w:ind w:leftChars="0"/>
        <w:rPr>
          <w:rFonts w:ascii="Times New Roman" w:hAnsi="Times New Roman" w:cs="Times New Roman"/>
          <w:sz w:val="22"/>
          <w:lang w:eastAsia="zh-TW"/>
        </w:rPr>
      </w:pPr>
      <w:r w:rsidRPr="001A6C93">
        <w:rPr>
          <w:rFonts w:ascii="Times New Roman" w:hAnsi="Cambria" w:cs="Times New Roman" w:hint="eastAsia"/>
          <w:sz w:val="22"/>
          <w:lang w:eastAsia="zh-TW"/>
        </w:rPr>
        <w:t>Lisa KOU (TCS)</w:t>
      </w:r>
    </w:p>
    <w:p w14:paraId="281EC447" w14:textId="77777777" w:rsidR="001D1688" w:rsidRDefault="001D1688" w:rsidP="001D1688">
      <w:pPr>
        <w:kinsoku w:val="0"/>
        <w:wordWrap/>
        <w:overflowPunct w:val="0"/>
        <w:ind w:firstLine="0"/>
        <w:rPr>
          <w:rFonts w:ascii="Cambria" w:hAnsi="Cambria" w:cs="Times New Roman"/>
          <w:sz w:val="22"/>
          <w:lang w:eastAsia="zh-TW"/>
        </w:rPr>
      </w:pPr>
    </w:p>
    <w:p w14:paraId="3F5C9C0E" w14:textId="77777777" w:rsidR="00FC4B28" w:rsidRDefault="00FC4B28" w:rsidP="001D1688">
      <w:pPr>
        <w:kinsoku w:val="0"/>
        <w:wordWrap/>
        <w:overflowPunct w:val="0"/>
        <w:ind w:firstLine="0"/>
        <w:rPr>
          <w:rFonts w:ascii="Cambria" w:hAnsi="Cambria" w:cs="Times New Roman"/>
          <w:sz w:val="22"/>
          <w:lang w:eastAsia="zh-TW"/>
        </w:rPr>
      </w:pPr>
    </w:p>
    <w:p w14:paraId="5EDB8AC5" w14:textId="77777777" w:rsidR="00FC4B28" w:rsidRPr="00FC4B28" w:rsidRDefault="00FC4B28" w:rsidP="001D1688">
      <w:pPr>
        <w:kinsoku w:val="0"/>
        <w:wordWrap/>
        <w:overflowPunct w:val="0"/>
        <w:ind w:firstLine="0"/>
        <w:rPr>
          <w:rFonts w:ascii="Cambria" w:hAnsi="Cambria" w:cs="Times New Roman"/>
          <w:b/>
          <w:sz w:val="22"/>
          <w:lang w:eastAsia="zh-TW"/>
        </w:rPr>
      </w:pPr>
      <w:r w:rsidRPr="00FC4B28">
        <w:rPr>
          <w:rFonts w:ascii="Cambria" w:hAnsi="Cambria" w:cs="Times New Roman"/>
          <w:b/>
          <w:sz w:val="22"/>
          <w:lang w:eastAsia="zh-TW"/>
        </w:rPr>
        <w:t>Discussion at the AWG Meeting</w:t>
      </w:r>
    </w:p>
    <w:p w14:paraId="27677E8F" w14:textId="77777777" w:rsidR="004A494B" w:rsidRPr="005F70B3" w:rsidRDefault="004A494B" w:rsidP="0009448A">
      <w:pPr>
        <w:pStyle w:val="ListParagraph1"/>
        <w:tabs>
          <w:tab w:val="left" w:pos="2880"/>
        </w:tabs>
        <w:spacing w:line="240" w:lineRule="auto"/>
        <w:ind w:left="0"/>
        <w:jc w:val="both"/>
        <w:rPr>
          <w:rFonts w:ascii="Cambria" w:hAnsi="Cambria"/>
          <w:lang w:eastAsia="zh-TW"/>
        </w:rPr>
      </w:pPr>
    </w:p>
    <w:p w14:paraId="486F095E" w14:textId="77777777" w:rsidR="001D06BC" w:rsidRPr="0009448A" w:rsidRDefault="000E14DB" w:rsidP="00765759">
      <w:pPr>
        <w:pStyle w:val="ListParagraph1"/>
        <w:numPr>
          <w:ilvl w:val="0"/>
          <w:numId w:val="5"/>
        </w:numPr>
        <w:tabs>
          <w:tab w:val="left" w:pos="2880"/>
        </w:tabs>
        <w:jc w:val="both"/>
        <w:rPr>
          <w:rFonts w:ascii="Cambria" w:hAnsi="Cambria"/>
          <w:lang w:eastAsia="zh-TW"/>
        </w:rPr>
      </w:pPr>
      <w:r>
        <w:rPr>
          <w:rFonts w:ascii="Cambria" w:hAnsi="Cambria"/>
          <w:lang w:eastAsia="zh-TW"/>
        </w:rPr>
        <w:t>Agenda item 1</w:t>
      </w:r>
      <w:r w:rsidR="0009448A" w:rsidRPr="0009448A">
        <w:rPr>
          <w:rFonts w:ascii="Cambria" w:hAnsi="Cambria"/>
          <w:lang w:eastAsia="zh-TW"/>
        </w:rPr>
        <w:t xml:space="preserve"> </w:t>
      </w:r>
      <w:r>
        <w:rPr>
          <w:rFonts w:ascii="Cambria" w:hAnsi="Cambria"/>
          <w:lang w:eastAsia="zh-TW"/>
        </w:rPr>
        <w:t>–</w:t>
      </w:r>
      <w:r w:rsidR="0009448A" w:rsidRPr="0009448A">
        <w:rPr>
          <w:rFonts w:ascii="Cambria" w:hAnsi="Cambria"/>
          <w:lang w:eastAsia="zh-TW"/>
        </w:rPr>
        <w:t xml:space="preserve"> </w:t>
      </w:r>
      <w:r>
        <w:rPr>
          <w:rFonts w:ascii="Cambria" w:hAnsi="Cambria"/>
          <w:lang w:eastAsia="zh-TW"/>
        </w:rPr>
        <w:t>Review of Strategic Plan</w:t>
      </w:r>
    </w:p>
    <w:p w14:paraId="66C737AF" w14:textId="77777777" w:rsidR="00C20097" w:rsidRPr="000E14DB" w:rsidRDefault="000E14DB" w:rsidP="00765759">
      <w:pPr>
        <w:pStyle w:val="ListParagraph1"/>
        <w:numPr>
          <w:ilvl w:val="1"/>
          <w:numId w:val="5"/>
        </w:numPr>
        <w:tabs>
          <w:tab w:val="left" w:pos="2880"/>
        </w:tabs>
        <w:jc w:val="both"/>
        <w:rPr>
          <w:rFonts w:ascii="Cambria" w:hAnsi="Cambria"/>
          <w:lang w:eastAsia="zh-TW"/>
        </w:rPr>
      </w:pPr>
      <w:r w:rsidRPr="000E14DB">
        <w:rPr>
          <w:rFonts w:ascii="Cambria" w:hAnsi="Cambria"/>
          <w:lang w:val="en-HK" w:eastAsia="zh-TW"/>
        </w:rPr>
        <w:t>Ken KLEESCHULTE reported that only limited input had been received from the focal points of Members so far, and the only major changes he had proposed were the re-arrangement of the KRAs and some corresponding movement of the associated goals and activities.</w:t>
      </w:r>
    </w:p>
    <w:p w14:paraId="03B01AEE" w14:textId="77777777" w:rsidR="00C20097" w:rsidRPr="000E14DB" w:rsidRDefault="000E14DB" w:rsidP="00765759">
      <w:pPr>
        <w:pStyle w:val="ListParagraph1"/>
        <w:numPr>
          <w:ilvl w:val="1"/>
          <w:numId w:val="5"/>
        </w:numPr>
        <w:tabs>
          <w:tab w:val="left" w:pos="2880"/>
        </w:tabs>
        <w:jc w:val="both"/>
        <w:rPr>
          <w:rFonts w:ascii="Cambria" w:hAnsi="Cambria"/>
          <w:lang w:eastAsia="zh-TW"/>
        </w:rPr>
      </w:pPr>
      <w:r w:rsidRPr="000E14DB">
        <w:rPr>
          <w:rFonts w:ascii="Cambria" w:hAnsi="Cambria"/>
          <w:lang w:val="en-HK" w:eastAsia="zh-TW"/>
        </w:rPr>
        <w:t>The meeting appreciated the reference materials prepared and input table suggested by YU Jun, and requested Ken KLEESCHULTE to compile a revised version of the Strategic Plan by early November for distribution to AWG members and Strategic Plan focal points for one final round of input and comments, with deadline for returns to be set for end of November.</w:t>
      </w:r>
    </w:p>
    <w:p w14:paraId="1605D496" w14:textId="77777777" w:rsidR="00C20097" w:rsidRPr="000E14DB" w:rsidRDefault="000E14DB" w:rsidP="00765759">
      <w:pPr>
        <w:pStyle w:val="ListParagraph1"/>
        <w:numPr>
          <w:ilvl w:val="1"/>
          <w:numId w:val="5"/>
        </w:numPr>
        <w:tabs>
          <w:tab w:val="left" w:pos="2880"/>
        </w:tabs>
        <w:jc w:val="both"/>
        <w:rPr>
          <w:rFonts w:ascii="Cambria" w:hAnsi="Cambria"/>
          <w:lang w:eastAsia="zh-TW"/>
        </w:rPr>
      </w:pPr>
      <w:r w:rsidRPr="000E14DB">
        <w:rPr>
          <w:rFonts w:ascii="Cambria" w:hAnsi="Cambria"/>
          <w:lang w:val="en-HK" w:eastAsia="zh-TW"/>
        </w:rPr>
        <w:t xml:space="preserve">The meeting took note that a final draft of the Strategic Plan should be submitted for approval at the next TC Session (TC49), even though time would be rather limited.  Extension of the current Strategic Plan for another year would only be considered if absolutely necessary. </w:t>
      </w:r>
    </w:p>
    <w:p w14:paraId="78B933D7" w14:textId="77777777" w:rsidR="00813F1F" w:rsidRPr="0009448A" w:rsidRDefault="00813F1F" w:rsidP="00813F1F">
      <w:pPr>
        <w:pStyle w:val="ListParagraph1"/>
        <w:tabs>
          <w:tab w:val="left" w:pos="2880"/>
        </w:tabs>
        <w:ind w:left="1440"/>
        <w:jc w:val="both"/>
        <w:rPr>
          <w:rFonts w:ascii="Cambria" w:hAnsi="Cambria"/>
          <w:lang w:eastAsia="zh-TW"/>
        </w:rPr>
      </w:pPr>
    </w:p>
    <w:p w14:paraId="7406A588" w14:textId="77777777" w:rsidR="001D06BC" w:rsidRPr="00813F1F" w:rsidRDefault="00813F1F" w:rsidP="00765759">
      <w:pPr>
        <w:pStyle w:val="ListParagraph1"/>
        <w:numPr>
          <w:ilvl w:val="0"/>
          <w:numId w:val="5"/>
        </w:numPr>
        <w:tabs>
          <w:tab w:val="left" w:pos="2880"/>
        </w:tabs>
        <w:jc w:val="both"/>
        <w:rPr>
          <w:rFonts w:ascii="Cambria" w:hAnsi="Cambria"/>
          <w:lang w:eastAsia="zh-TW"/>
        </w:rPr>
      </w:pPr>
      <w:r w:rsidRPr="00813F1F">
        <w:rPr>
          <w:rFonts w:ascii="Cambria" w:hAnsi="Cambria"/>
          <w:lang w:eastAsia="zh-TW"/>
        </w:rPr>
        <w:t xml:space="preserve">Agenda item 2 </w:t>
      </w:r>
      <w:r w:rsidR="000E14DB">
        <w:rPr>
          <w:rFonts w:ascii="Cambria" w:hAnsi="Cambria"/>
          <w:lang w:eastAsia="zh-TW"/>
        </w:rPr>
        <w:t>–</w:t>
      </w:r>
      <w:r w:rsidRPr="00813F1F">
        <w:rPr>
          <w:rFonts w:ascii="Cambria" w:hAnsi="Cambria"/>
          <w:lang w:eastAsia="zh-TW"/>
        </w:rPr>
        <w:t xml:space="preserve"> </w:t>
      </w:r>
      <w:r w:rsidR="000E14DB">
        <w:rPr>
          <w:rFonts w:ascii="Cambria" w:hAnsi="Cambria"/>
          <w:lang w:eastAsia="zh-TW"/>
        </w:rPr>
        <w:t>AWG Chairmanship</w:t>
      </w:r>
    </w:p>
    <w:p w14:paraId="3E0937EF" w14:textId="77777777" w:rsidR="00C20097" w:rsidRPr="000E14DB" w:rsidRDefault="000E14DB" w:rsidP="00765759">
      <w:pPr>
        <w:pStyle w:val="ListParagraph1"/>
        <w:numPr>
          <w:ilvl w:val="1"/>
          <w:numId w:val="5"/>
        </w:numPr>
        <w:tabs>
          <w:tab w:val="left" w:pos="2880"/>
        </w:tabs>
        <w:spacing w:line="240" w:lineRule="auto"/>
        <w:jc w:val="both"/>
        <w:rPr>
          <w:rFonts w:ascii="Cambria" w:hAnsi="Cambria"/>
          <w:lang w:eastAsia="zh-TW"/>
        </w:rPr>
      </w:pPr>
      <w:r w:rsidRPr="000E14DB">
        <w:rPr>
          <w:rFonts w:ascii="Cambria" w:hAnsi="Cambria"/>
          <w:lang w:eastAsia="zh-TW"/>
        </w:rPr>
        <w:t xml:space="preserve">TCS reported that US and Philippines nominated Ray TANABE as AWG Chair, while </w:t>
      </w:r>
      <w:r w:rsidRPr="000E14DB">
        <w:rPr>
          <w:rFonts w:ascii="Cambria" w:hAnsi="Cambria"/>
          <w:lang w:val="en-HK" w:eastAsia="zh-TW"/>
        </w:rPr>
        <w:t xml:space="preserve">Viet Nam nominated </w:t>
      </w:r>
      <w:proofErr w:type="spellStart"/>
      <w:r w:rsidRPr="000E14DB">
        <w:rPr>
          <w:rFonts w:ascii="Cambria" w:hAnsi="Cambria"/>
          <w:lang w:val="en-HK" w:eastAsia="zh-TW"/>
        </w:rPr>
        <w:t>Jaehyun</w:t>
      </w:r>
      <w:proofErr w:type="spellEnd"/>
      <w:r w:rsidRPr="000E14DB">
        <w:rPr>
          <w:rFonts w:ascii="Cambria" w:hAnsi="Cambria"/>
          <w:lang w:val="en-HK" w:eastAsia="zh-TW"/>
        </w:rPr>
        <w:t xml:space="preserve"> SHIM (current WGDRR Chair) as AWG Chair or Vice Chair, and </w:t>
      </w:r>
      <w:proofErr w:type="spellStart"/>
      <w:r w:rsidRPr="000E14DB">
        <w:rPr>
          <w:rFonts w:ascii="Cambria" w:hAnsi="Cambria"/>
          <w:lang w:val="en-HK" w:eastAsia="zh-TW"/>
        </w:rPr>
        <w:t>Chiashi</w:t>
      </w:r>
      <w:proofErr w:type="spellEnd"/>
      <w:r w:rsidRPr="000E14DB">
        <w:rPr>
          <w:rFonts w:ascii="Cambria" w:hAnsi="Cambria"/>
          <w:lang w:val="en-HK" w:eastAsia="zh-TW"/>
        </w:rPr>
        <w:t xml:space="preserve"> MUROI as Vice Chair.  Japan also nominated </w:t>
      </w:r>
      <w:proofErr w:type="spellStart"/>
      <w:r w:rsidRPr="000E14DB">
        <w:rPr>
          <w:rFonts w:ascii="Cambria" w:hAnsi="Cambria"/>
          <w:lang w:val="en-HK" w:eastAsia="zh-TW"/>
        </w:rPr>
        <w:t>Chiashi</w:t>
      </w:r>
      <w:proofErr w:type="spellEnd"/>
      <w:r w:rsidRPr="000E14DB">
        <w:rPr>
          <w:rFonts w:ascii="Cambria" w:hAnsi="Cambria"/>
          <w:lang w:val="en-HK" w:eastAsia="zh-TW"/>
        </w:rPr>
        <w:t xml:space="preserve"> M</w:t>
      </w:r>
      <w:r>
        <w:rPr>
          <w:rFonts w:ascii="Cambria" w:hAnsi="Cambria"/>
          <w:lang w:val="en-HK" w:eastAsia="zh-TW"/>
        </w:rPr>
        <w:t>UROI</w:t>
      </w:r>
      <w:r w:rsidRPr="000E14DB">
        <w:rPr>
          <w:rFonts w:ascii="Cambria" w:hAnsi="Cambria"/>
          <w:lang w:val="en-HK" w:eastAsia="zh-TW"/>
        </w:rPr>
        <w:t xml:space="preserve"> as Vice Chair.  Another nomination received for Vice Chair came from Hong Kong, China for T.C.(</w:t>
      </w:r>
      <w:proofErr w:type="spellStart"/>
      <w:r w:rsidRPr="000E14DB">
        <w:rPr>
          <w:rFonts w:ascii="Cambria" w:hAnsi="Cambria"/>
          <w:lang w:val="en-HK" w:eastAsia="zh-TW"/>
        </w:rPr>
        <w:t>Tsz-cheung</w:t>
      </w:r>
      <w:proofErr w:type="spellEnd"/>
      <w:r w:rsidRPr="000E14DB">
        <w:rPr>
          <w:rFonts w:ascii="Cambria" w:hAnsi="Cambria"/>
          <w:lang w:val="en-HK" w:eastAsia="zh-TW"/>
        </w:rPr>
        <w:t>) LEE (current TRCG Chair).</w:t>
      </w:r>
    </w:p>
    <w:p w14:paraId="02B3AA76" w14:textId="77777777" w:rsidR="00C20097" w:rsidRPr="000E14DB" w:rsidRDefault="000E14DB" w:rsidP="00765759">
      <w:pPr>
        <w:pStyle w:val="ListParagraph1"/>
        <w:numPr>
          <w:ilvl w:val="1"/>
          <w:numId w:val="5"/>
        </w:numPr>
        <w:tabs>
          <w:tab w:val="left" w:pos="2880"/>
        </w:tabs>
        <w:spacing w:line="240" w:lineRule="auto"/>
        <w:jc w:val="both"/>
        <w:rPr>
          <w:rFonts w:ascii="Cambria" w:hAnsi="Cambria"/>
          <w:lang w:eastAsia="zh-TW"/>
        </w:rPr>
      </w:pPr>
      <w:proofErr w:type="spellStart"/>
      <w:r w:rsidRPr="000E14DB">
        <w:rPr>
          <w:rFonts w:ascii="Cambria" w:hAnsi="Cambria"/>
          <w:lang w:val="en-HK" w:eastAsia="zh-TW"/>
        </w:rPr>
        <w:t>Chihun</w:t>
      </w:r>
      <w:proofErr w:type="spellEnd"/>
      <w:r w:rsidRPr="000E14DB">
        <w:rPr>
          <w:rFonts w:ascii="Cambria" w:hAnsi="Cambria"/>
          <w:lang w:val="en-HK" w:eastAsia="zh-TW"/>
        </w:rPr>
        <w:t xml:space="preserve"> LEE, on behalf of NDMI, indicated that </w:t>
      </w:r>
      <w:proofErr w:type="spellStart"/>
      <w:r w:rsidRPr="000E14DB">
        <w:rPr>
          <w:rFonts w:ascii="Cambria" w:hAnsi="Cambria"/>
          <w:lang w:val="en-HK" w:eastAsia="zh-TW"/>
        </w:rPr>
        <w:t>Jaehyun</w:t>
      </w:r>
      <w:proofErr w:type="spellEnd"/>
      <w:r w:rsidRPr="000E14DB">
        <w:rPr>
          <w:rFonts w:ascii="Cambria" w:hAnsi="Cambria"/>
          <w:lang w:val="en-HK" w:eastAsia="zh-TW"/>
        </w:rPr>
        <w:t xml:space="preserve"> SHIM would not be available to take up the chairmanship or vice-chairmanship of AWG given his heavy responsibilities as President of NDMI.  </w:t>
      </w:r>
    </w:p>
    <w:p w14:paraId="419F3427" w14:textId="77777777" w:rsidR="00C20097" w:rsidRPr="000E14DB" w:rsidRDefault="000E14DB" w:rsidP="00765759">
      <w:pPr>
        <w:pStyle w:val="ListParagraph1"/>
        <w:numPr>
          <w:ilvl w:val="1"/>
          <w:numId w:val="5"/>
        </w:numPr>
        <w:tabs>
          <w:tab w:val="left" w:pos="2880"/>
        </w:tabs>
        <w:spacing w:line="240" w:lineRule="auto"/>
        <w:jc w:val="both"/>
        <w:rPr>
          <w:rFonts w:ascii="Cambria" w:hAnsi="Cambria"/>
          <w:lang w:eastAsia="zh-TW"/>
        </w:rPr>
      </w:pPr>
      <w:r w:rsidRPr="000E14DB">
        <w:rPr>
          <w:rFonts w:ascii="Cambria" w:hAnsi="Cambria"/>
          <w:lang w:val="en-HK" w:eastAsia="zh-TW"/>
        </w:rPr>
        <w:t>As such, the meeting noted the available options for consideration by the Committee at TC49 would be: (a</w:t>
      </w:r>
      <w:r w:rsidRPr="000E14DB">
        <w:rPr>
          <w:rFonts w:ascii="Cambria" w:hAnsi="Cambria"/>
          <w:lang w:eastAsia="zh-TW"/>
        </w:rPr>
        <w:t xml:space="preserve">) </w:t>
      </w:r>
      <w:r w:rsidRPr="000E14DB">
        <w:rPr>
          <w:rFonts w:ascii="Cambria" w:hAnsi="Cambria"/>
          <w:lang w:val="en-HK" w:eastAsia="zh-TW"/>
        </w:rPr>
        <w:t>Ray TANABE’s nomination by US and Philippines, replacing Edwin LAI as AWG Chair upon the completion of his term</w:t>
      </w:r>
      <w:r w:rsidRPr="000E14DB">
        <w:rPr>
          <w:rFonts w:ascii="Cambria" w:hAnsi="Cambria"/>
          <w:lang w:eastAsia="zh-TW"/>
        </w:rPr>
        <w:t xml:space="preserve">; and (b) </w:t>
      </w:r>
      <w:r w:rsidRPr="000E14DB">
        <w:rPr>
          <w:rFonts w:ascii="Cambria" w:hAnsi="Cambria"/>
          <w:lang w:val="en-HK" w:eastAsia="zh-TW"/>
        </w:rPr>
        <w:t xml:space="preserve">the re-appointment of </w:t>
      </w:r>
      <w:proofErr w:type="spellStart"/>
      <w:r w:rsidRPr="000E14DB">
        <w:rPr>
          <w:rFonts w:ascii="Cambria" w:hAnsi="Cambria"/>
          <w:lang w:val="en-HK" w:eastAsia="zh-TW"/>
        </w:rPr>
        <w:t>Chiashi</w:t>
      </w:r>
      <w:proofErr w:type="spellEnd"/>
      <w:r w:rsidRPr="000E14DB">
        <w:rPr>
          <w:rFonts w:ascii="Cambria" w:hAnsi="Cambria"/>
          <w:lang w:val="en-HK" w:eastAsia="zh-TW"/>
        </w:rPr>
        <w:t xml:space="preserve"> MUROI as nominated by Viet Nam and Japan and the appointment of T.C. LEE as proposed by Hong Kong, China as Co-Vice Chairs.  </w:t>
      </w:r>
    </w:p>
    <w:p w14:paraId="13A09A5C" w14:textId="77777777" w:rsidR="004C6DF3" w:rsidRDefault="004C6DF3" w:rsidP="0009448A">
      <w:pPr>
        <w:pStyle w:val="ListParagraph1"/>
        <w:tabs>
          <w:tab w:val="left" w:pos="2880"/>
        </w:tabs>
        <w:spacing w:line="240" w:lineRule="auto"/>
        <w:ind w:left="0"/>
        <w:jc w:val="both"/>
        <w:rPr>
          <w:rFonts w:ascii="Cambria" w:hAnsi="Cambria"/>
          <w:lang w:eastAsia="zh-TW"/>
        </w:rPr>
      </w:pPr>
    </w:p>
    <w:p w14:paraId="134E6BE7" w14:textId="77777777" w:rsidR="001D06BC" w:rsidRPr="00813F1F" w:rsidRDefault="00813F1F" w:rsidP="00765759">
      <w:pPr>
        <w:pStyle w:val="ListParagraph1"/>
        <w:numPr>
          <w:ilvl w:val="0"/>
          <w:numId w:val="6"/>
        </w:numPr>
        <w:tabs>
          <w:tab w:val="left" w:pos="2880"/>
        </w:tabs>
        <w:jc w:val="both"/>
        <w:rPr>
          <w:rFonts w:ascii="Cambria" w:hAnsi="Cambria"/>
          <w:lang w:eastAsia="zh-TW"/>
        </w:rPr>
      </w:pPr>
      <w:r w:rsidRPr="00813F1F">
        <w:rPr>
          <w:rFonts w:ascii="Cambria" w:hAnsi="Cambria"/>
          <w:lang w:eastAsia="zh-TW"/>
        </w:rPr>
        <w:t xml:space="preserve">Agenda item 3 </w:t>
      </w:r>
      <w:r w:rsidR="004400ED">
        <w:rPr>
          <w:rFonts w:ascii="Cambria" w:hAnsi="Cambria"/>
          <w:lang w:eastAsia="zh-TW"/>
        </w:rPr>
        <w:t>–</w:t>
      </w:r>
      <w:r w:rsidRPr="00813F1F">
        <w:rPr>
          <w:rFonts w:ascii="Cambria" w:hAnsi="Cambria"/>
          <w:lang w:eastAsia="zh-TW"/>
        </w:rPr>
        <w:t xml:space="preserve"> </w:t>
      </w:r>
      <w:r w:rsidR="004400ED">
        <w:rPr>
          <w:rFonts w:ascii="Cambria" w:hAnsi="Cambria"/>
          <w:lang w:eastAsia="zh-TW"/>
        </w:rPr>
        <w:t>Additional AWG Memberships</w:t>
      </w:r>
    </w:p>
    <w:p w14:paraId="428E4466" w14:textId="77777777" w:rsidR="00C20097" w:rsidRPr="004400ED" w:rsidRDefault="004400ED" w:rsidP="00765759">
      <w:pPr>
        <w:pStyle w:val="ListParagraph1"/>
        <w:numPr>
          <w:ilvl w:val="1"/>
          <w:numId w:val="6"/>
        </w:numPr>
        <w:tabs>
          <w:tab w:val="left" w:pos="2880"/>
        </w:tabs>
        <w:spacing w:line="240" w:lineRule="auto"/>
        <w:jc w:val="both"/>
        <w:rPr>
          <w:rFonts w:ascii="Cambria" w:hAnsi="Cambria"/>
          <w:lang w:eastAsia="zh-TW"/>
        </w:rPr>
      </w:pPr>
      <w:r w:rsidRPr="004400ED">
        <w:rPr>
          <w:rFonts w:ascii="Cambria" w:hAnsi="Cambria"/>
          <w:lang w:val="en-HK" w:eastAsia="zh-TW"/>
        </w:rPr>
        <w:t xml:space="preserve">The meeting agreed that AWG should retain the role as a think-tank and advisory body, with recommendations and conclusions to be made on a consensus basis.  As such, AWG considered that additional memberships should be considered on a personal merit basis rather than making it open to all Members or arbitrarily assigned to specific Members.  It also considered that Members be invited to propose suitable persons with proven experience, capability and contribution to the works of TC.  It agreed to report the outcomes at the session, for consideration by the Committee.  </w:t>
      </w:r>
    </w:p>
    <w:p w14:paraId="66E2E1D5" w14:textId="77777777" w:rsidR="00C20097" w:rsidRPr="004400ED" w:rsidRDefault="004400ED" w:rsidP="00765759">
      <w:pPr>
        <w:pStyle w:val="ListParagraph1"/>
        <w:numPr>
          <w:ilvl w:val="1"/>
          <w:numId w:val="6"/>
        </w:numPr>
        <w:tabs>
          <w:tab w:val="left" w:pos="2880"/>
        </w:tabs>
        <w:spacing w:line="240" w:lineRule="auto"/>
        <w:jc w:val="both"/>
        <w:rPr>
          <w:rFonts w:ascii="Cambria" w:hAnsi="Cambria"/>
          <w:lang w:eastAsia="zh-TW"/>
        </w:rPr>
      </w:pPr>
      <w:r w:rsidRPr="004400ED">
        <w:rPr>
          <w:rFonts w:ascii="Cambria" w:hAnsi="Cambria"/>
          <w:lang w:val="en-HK" w:eastAsia="zh-TW"/>
        </w:rPr>
        <w:t>Even without formal memberships, Members should be reminded that they could still send representatives to sit in and attend AWG meetings if they so desired.</w:t>
      </w:r>
    </w:p>
    <w:p w14:paraId="28FE8DFC"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4899BBB6" w14:textId="77777777" w:rsidR="001D06BC" w:rsidRPr="00813F1F" w:rsidRDefault="00813F1F" w:rsidP="00765759">
      <w:pPr>
        <w:pStyle w:val="ListParagraph1"/>
        <w:numPr>
          <w:ilvl w:val="0"/>
          <w:numId w:val="7"/>
        </w:numPr>
        <w:tabs>
          <w:tab w:val="left" w:pos="2880"/>
        </w:tabs>
        <w:jc w:val="both"/>
        <w:rPr>
          <w:rFonts w:ascii="Cambria" w:hAnsi="Cambria"/>
          <w:lang w:eastAsia="zh-TW"/>
        </w:rPr>
      </w:pPr>
      <w:r w:rsidRPr="00813F1F">
        <w:rPr>
          <w:rFonts w:ascii="Cambria" w:hAnsi="Cambria"/>
          <w:lang w:eastAsia="zh-TW"/>
        </w:rPr>
        <w:t xml:space="preserve">Agenda item 4 </w:t>
      </w:r>
      <w:r w:rsidR="004400ED">
        <w:rPr>
          <w:rFonts w:ascii="Cambria" w:hAnsi="Cambria"/>
          <w:lang w:eastAsia="zh-TW"/>
        </w:rPr>
        <w:t>–</w:t>
      </w:r>
      <w:r w:rsidRPr="00813F1F">
        <w:rPr>
          <w:rFonts w:ascii="Cambria" w:hAnsi="Cambria"/>
          <w:lang w:eastAsia="zh-TW"/>
        </w:rPr>
        <w:t xml:space="preserve"> </w:t>
      </w:r>
      <w:r w:rsidR="004400ED">
        <w:rPr>
          <w:rFonts w:ascii="Cambria" w:hAnsi="Cambria"/>
          <w:lang w:eastAsia="zh-TW"/>
        </w:rPr>
        <w:t>TC Secretary Long-term Appointment Mechanism</w:t>
      </w:r>
    </w:p>
    <w:p w14:paraId="4CC313AD" w14:textId="77777777" w:rsidR="00C20097" w:rsidRPr="004400ED" w:rsidRDefault="004400ED" w:rsidP="00765759">
      <w:pPr>
        <w:pStyle w:val="ListParagraph1"/>
        <w:numPr>
          <w:ilvl w:val="1"/>
          <w:numId w:val="7"/>
        </w:numPr>
        <w:tabs>
          <w:tab w:val="left" w:pos="2880"/>
        </w:tabs>
        <w:spacing w:line="240" w:lineRule="auto"/>
        <w:jc w:val="both"/>
        <w:rPr>
          <w:rFonts w:ascii="Cambria" w:hAnsi="Cambria"/>
          <w:lang w:eastAsia="zh-TW"/>
        </w:rPr>
      </w:pPr>
      <w:r w:rsidRPr="004400ED">
        <w:rPr>
          <w:rFonts w:ascii="Cambria" w:hAnsi="Cambria"/>
          <w:lang w:val="en-HK" w:eastAsia="zh-TW"/>
        </w:rPr>
        <w:t xml:space="preserve">TCS reported that only a limited number of responses were received from Members in the latest round of consultation and most of them indicated “no comments”.  However, the meeting noted with appreciation that Japan and China had in principle reached a consensus over the current proposal subject to the formal agreement of a proposed revised text by both Members. </w:t>
      </w:r>
    </w:p>
    <w:p w14:paraId="72D6B687"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32253B5A" w14:textId="77777777" w:rsidR="001D06BC" w:rsidRPr="00813F1F" w:rsidRDefault="00813F1F" w:rsidP="00765759">
      <w:pPr>
        <w:pStyle w:val="ListParagraph1"/>
        <w:numPr>
          <w:ilvl w:val="0"/>
          <w:numId w:val="8"/>
        </w:numPr>
        <w:tabs>
          <w:tab w:val="left" w:pos="2880"/>
        </w:tabs>
        <w:jc w:val="both"/>
        <w:rPr>
          <w:rFonts w:ascii="Cambria" w:hAnsi="Cambria"/>
          <w:lang w:eastAsia="zh-TW"/>
        </w:rPr>
      </w:pPr>
      <w:r w:rsidRPr="00813F1F">
        <w:rPr>
          <w:rFonts w:ascii="Cambria" w:hAnsi="Cambria"/>
          <w:lang w:eastAsia="zh-TW"/>
        </w:rPr>
        <w:t xml:space="preserve">Agenda item 5 - </w:t>
      </w:r>
      <w:r w:rsidR="004400ED">
        <w:rPr>
          <w:rFonts w:ascii="Cambria" w:hAnsi="Cambria"/>
          <w:lang w:eastAsia="zh-TW"/>
        </w:rPr>
        <w:t>Hosting of TCS</w:t>
      </w:r>
    </w:p>
    <w:p w14:paraId="5962AB29" w14:textId="77777777" w:rsidR="00C20097" w:rsidRPr="004400ED" w:rsidRDefault="004400ED" w:rsidP="00765759">
      <w:pPr>
        <w:pStyle w:val="ListParagraph1"/>
        <w:numPr>
          <w:ilvl w:val="1"/>
          <w:numId w:val="8"/>
        </w:numPr>
        <w:tabs>
          <w:tab w:val="left" w:pos="2880"/>
        </w:tabs>
        <w:spacing w:line="240" w:lineRule="auto"/>
        <w:jc w:val="both"/>
        <w:rPr>
          <w:rFonts w:ascii="Cambria" w:hAnsi="Cambria"/>
          <w:lang w:eastAsia="zh-TW"/>
        </w:rPr>
      </w:pPr>
      <w:r w:rsidRPr="004400ED">
        <w:rPr>
          <w:rFonts w:ascii="Cambria" w:hAnsi="Cambria"/>
          <w:lang w:val="en-HK" w:eastAsia="zh-TW"/>
        </w:rPr>
        <w:t>TCS confirmed that no Members apart from Macao, China had expressed an interest to host the TCS.  As such, a proposal for Macao, China to continue hosting the TCS would be submitted for consideration by the Committee at TC49.</w:t>
      </w:r>
    </w:p>
    <w:p w14:paraId="394D17F7"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5D9D30ED" w14:textId="77777777" w:rsidR="001D06BC" w:rsidRPr="00813F1F" w:rsidRDefault="00813F1F" w:rsidP="00765759">
      <w:pPr>
        <w:pStyle w:val="ListParagraph1"/>
        <w:numPr>
          <w:ilvl w:val="0"/>
          <w:numId w:val="9"/>
        </w:numPr>
        <w:tabs>
          <w:tab w:val="left" w:pos="2880"/>
        </w:tabs>
        <w:jc w:val="both"/>
        <w:rPr>
          <w:rFonts w:ascii="Cambria" w:hAnsi="Cambria"/>
          <w:lang w:eastAsia="zh-TW"/>
        </w:rPr>
      </w:pPr>
      <w:r w:rsidRPr="00813F1F">
        <w:rPr>
          <w:rFonts w:ascii="Cambria" w:hAnsi="Cambria"/>
          <w:lang w:eastAsia="zh-TW"/>
        </w:rPr>
        <w:t xml:space="preserve">Agenda item 6 </w:t>
      </w:r>
      <w:r w:rsidR="004400ED">
        <w:rPr>
          <w:rFonts w:ascii="Cambria" w:hAnsi="Cambria"/>
          <w:lang w:eastAsia="zh-TW"/>
        </w:rPr>
        <w:t>–</w:t>
      </w:r>
      <w:r w:rsidRPr="00813F1F">
        <w:rPr>
          <w:rFonts w:ascii="Cambria" w:hAnsi="Cambria"/>
          <w:lang w:eastAsia="zh-TW"/>
        </w:rPr>
        <w:t xml:space="preserve"> </w:t>
      </w:r>
      <w:r w:rsidR="004400ED">
        <w:rPr>
          <w:rFonts w:ascii="Cambria" w:hAnsi="Cambria"/>
          <w:lang w:eastAsia="zh-TW"/>
        </w:rPr>
        <w:t>Effectiveness of TC Activities</w:t>
      </w:r>
    </w:p>
    <w:p w14:paraId="726AD7E6" w14:textId="77777777" w:rsidR="00C20097" w:rsidRPr="004400ED" w:rsidRDefault="004400ED" w:rsidP="00765759">
      <w:pPr>
        <w:pStyle w:val="ListParagraph1"/>
        <w:numPr>
          <w:ilvl w:val="1"/>
          <w:numId w:val="9"/>
        </w:numPr>
        <w:tabs>
          <w:tab w:val="left" w:pos="2880"/>
        </w:tabs>
        <w:spacing w:line="240" w:lineRule="auto"/>
        <w:jc w:val="both"/>
        <w:rPr>
          <w:rFonts w:ascii="Cambria" w:hAnsi="Cambria"/>
          <w:lang w:eastAsia="zh-TW"/>
        </w:rPr>
      </w:pPr>
      <w:r w:rsidRPr="004400ED">
        <w:rPr>
          <w:rFonts w:ascii="Cambria" w:hAnsi="Cambria"/>
          <w:lang w:eastAsia="zh-TW"/>
        </w:rPr>
        <w:t xml:space="preserve">Edwin LAI presented his ideas on revamping the format of IWS to encourage a shift in focus towards the development of more Cross-cutting Integrate Projects (CIPs; see </w:t>
      </w:r>
      <w:r w:rsidRPr="00BC4E34">
        <w:rPr>
          <w:rFonts w:ascii="Cambria" w:hAnsi="Cambria"/>
          <w:lang w:eastAsia="zh-TW"/>
        </w:rPr>
        <w:t>Attachment 1</w:t>
      </w:r>
      <w:r w:rsidRPr="004400ED">
        <w:rPr>
          <w:rFonts w:ascii="Cambria" w:hAnsi="Cambria"/>
          <w:lang w:eastAsia="zh-TW"/>
        </w:rPr>
        <w:t>).  Under the new approach, special funding allocations would then only cater for special occasions/events (e.g. TC50) and CIPs, with lump sums under the regular budget to be allocated to the WGs (including TRCG) to manage and support their respective AOP items.  AWG noted with appreciation this idea and considered it should be further refined in terms of effectiveness and feasibility.  AWG members would be consulted for further views and comments through emails to refine the proposal for submission to the Committee at TC49.</w:t>
      </w:r>
    </w:p>
    <w:p w14:paraId="07E990AA" w14:textId="77777777" w:rsidR="00C20097" w:rsidRPr="004400ED" w:rsidRDefault="004400ED" w:rsidP="00765759">
      <w:pPr>
        <w:pStyle w:val="ListParagraph1"/>
        <w:numPr>
          <w:ilvl w:val="1"/>
          <w:numId w:val="9"/>
        </w:numPr>
        <w:tabs>
          <w:tab w:val="left" w:pos="2880"/>
        </w:tabs>
        <w:spacing w:line="240" w:lineRule="auto"/>
        <w:jc w:val="both"/>
        <w:rPr>
          <w:rFonts w:ascii="Cambria" w:hAnsi="Cambria"/>
          <w:lang w:eastAsia="zh-TW"/>
        </w:rPr>
      </w:pPr>
      <w:r w:rsidRPr="004400ED">
        <w:rPr>
          <w:rFonts w:ascii="Cambria" w:hAnsi="Cambria"/>
          <w:lang w:val="en-HK" w:eastAsia="zh-TW"/>
        </w:rPr>
        <w:t xml:space="preserve">On managing and monitoring the effectiveness of AOP items, the meeting opined that the necessary assessment and evaluation were already being carried out by TCS, </w:t>
      </w:r>
      <w:r w:rsidRPr="004400ED">
        <w:rPr>
          <w:rFonts w:ascii="Cambria" w:hAnsi="Cambria"/>
          <w:lang w:val="en-HK" w:eastAsia="zh-TW"/>
        </w:rPr>
        <w:lastRenderedPageBreak/>
        <w:t>the three WGs and TRCG.  It would be difficult to adopt a uniform rating and scoring scheme across all the AOPs given the different nature of activities undertaken by the various groups, and it was considered counter-productive to adopt an over-critical approach given that many Members were taking part and supporting the AOPs on a voluntary basis through in-kind contribution.</w:t>
      </w:r>
    </w:p>
    <w:p w14:paraId="265F71D9"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369F4C21" w14:textId="77777777" w:rsidR="001D06BC" w:rsidRPr="00813F1F" w:rsidRDefault="00813F1F" w:rsidP="00765759">
      <w:pPr>
        <w:pStyle w:val="ListParagraph1"/>
        <w:numPr>
          <w:ilvl w:val="0"/>
          <w:numId w:val="10"/>
        </w:numPr>
        <w:tabs>
          <w:tab w:val="left" w:pos="2880"/>
        </w:tabs>
        <w:jc w:val="both"/>
        <w:rPr>
          <w:rFonts w:ascii="Cambria" w:hAnsi="Cambria"/>
          <w:lang w:eastAsia="zh-TW"/>
        </w:rPr>
      </w:pPr>
      <w:r w:rsidRPr="00813F1F">
        <w:rPr>
          <w:rFonts w:ascii="Cambria" w:hAnsi="Cambria"/>
          <w:lang w:eastAsia="zh-TW"/>
        </w:rPr>
        <w:t xml:space="preserve">Agenda item </w:t>
      </w:r>
      <w:r w:rsidR="004400ED">
        <w:rPr>
          <w:rFonts w:ascii="Cambria" w:hAnsi="Cambria"/>
          <w:lang w:eastAsia="zh-TW"/>
        </w:rPr>
        <w:t>7</w:t>
      </w:r>
      <w:r w:rsidRPr="00813F1F">
        <w:rPr>
          <w:rFonts w:ascii="Cambria" w:hAnsi="Cambria"/>
          <w:lang w:eastAsia="zh-TW"/>
        </w:rPr>
        <w:t xml:space="preserve"> </w:t>
      </w:r>
      <w:r w:rsidR="004400ED">
        <w:rPr>
          <w:rFonts w:ascii="Cambria" w:hAnsi="Cambria"/>
          <w:lang w:eastAsia="zh-TW"/>
        </w:rPr>
        <w:t>–</w:t>
      </w:r>
      <w:r w:rsidRPr="00813F1F">
        <w:rPr>
          <w:rFonts w:ascii="Cambria" w:hAnsi="Cambria"/>
          <w:lang w:eastAsia="zh-TW"/>
        </w:rPr>
        <w:t xml:space="preserve"> </w:t>
      </w:r>
      <w:r w:rsidR="004400ED">
        <w:rPr>
          <w:rFonts w:ascii="Cambria" w:hAnsi="Cambria"/>
          <w:lang w:eastAsia="zh-TW"/>
        </w:rPr>
        <w:t>TC50, TC50 TECO and Other Associated Activities</w:t>
      </w:r>
    </w:p>
    <w:p w14:paraId="18384D9B" w14:textId="77777777" w:rsidR="00C20097" w:rsidRPr="004400ED" w:rsidRDefault="004400ED" w:rsidP="00765759">
      <w:pPr>
        <w:pStyle w:val="ListParagraph1"/>
        <w:numPr>
          <w:ilvl w:val="1"/>
          <w:numId w:val="10"/>
        </w:numPr>
        <w:tabs>
          <w:tab w:val="left" w:pos="2880"/>
        </w:tabs>
        <w:spacing w:line="240" w:lineRule="auto"/>
        <w:jc w:val="both"/>
        <w:rPr>
          <w:rFonts w:ascii="Cambria" w:hAnsi="Cambria"/>
          <w:lang w:eastAsia="zh-TW"/>
        </w:rPr>
      </w:pPr>
      <w:r w:rsidRPr="004400ED">
        <w:rPr>
          <w:rFonts w:ascii="Cambria" w:hAnsi="Cambria"/>
          <w:lang w:val="en-HK" w:eastAsia="zh-TW"/>
        </w:rPr>
        <w:t>The meeting took note of the themes and sub-topics as proposed by T.C. LEE and reported on his behalf by Edwin LAI for the 3</w:t>
      </w:r>
      <w:r w:rsidRPr="004400ED">
        <w:rPr>
          <w:rFonts w:ascii="Cambria" w:hAnsi="Cambria"/>
          <w:vertAlign w:val="superscript"/>
          <w:lang w:val="en-HK" w:eastAsia="zh-TW"/>
        </w:rPr>
        <w:t>rd</w:t>
      </w:r>
      <w:r w:rsidRPr="004400ED">
        <w:rPr>
          <w:rFonts w:ascii="Cambria" w:hAnsi="Cambria"/>
          <w:lang w:val="en-HK" w:eastAsia="zh-TW"/>
        </w:rPr>
        <w:t xml:space="preserve"> TRCG Forum to be held back-to-back before TC50 (see </w:t>
      </w:r>
      <w:r w:rsidRPr="00AF573F">
        <w:rPr>
          <w:rFonts w:ascii="Cambria" w:hAnsi="Cambria"/>
          <w:lang w:val="en-HK" w:eastAsia="zh-TW"/>
        </w:rPr>
        <w:t>Attachment 2</w:t>
      </w:r>
      <w:r w:rsidRPr="004400ED">
        <w:rPr>
          <w:rFonts w:ascii="Cambria" w:hAnsi="Cambria"/>
          <w:lang w:val="en-HK" w:eastAsia="zh-TW"/>
        </w:rPr>
        <w:t xml:space="preserve">).  While AWG members would be consulted further in writing on the themes and sub-topics, the meeting opined that presentations on the Special Theme should be made on Day 1 of TC50 instead in conjunction with a high-level ministerial meeting.  </w:t>
      </w:r>
    </w:p>
    <w:p w14:paraId="4305EEF4" w14:textId="77777777" w:rsidR="00C20097" w:rsidRPr="004400ED" w:rsidRDefault="004400ED" w:rsidP="00765759">
      <w:pPr>
        <w:pStyle w:val="ListParagraph1"/>
        <w:numPr>
          <w:ilvl w:val="1"/>
          <w:numId w:val="10"/>
        </w:numPr>
        <w:tabs>
          <w:tab w:val="left" w:pos="2880"/>
        </w:tabs>
        <w:spacing w:line="240" w:lineRule="auto"/>
        <w:jc w:val="both"/>
        <w:rPr>
          <w:rFonts w:ascii="Cambria" w:hAnsi="Cambria"/>
          <w:lang w:eastAsia="zh-TW"/>
        </w:rPr>
      </w:pPr>
      <w:r w:rsidRPr="004400ED">
        <w:rPr>
          <w:rFonts w:ascii="Cambria" w:hAnsi="Cambria"/>
          <w:lang w:val="en-HK" w:eastAsia="zh-TW"/>
        </w:rPr>
        <w:t xml:space="preserve">Edwin LAI reported that Viet Nam had confirmed their readiness to host the joint events in Ha </w:t>
      </w:r>
      <w:proofErr w:type="spellStart"/>
      <w:r w:rsidRPr="004400ED">
        <w:rPr>
          <w:rFonts w:ascii="Cambria" w:hAnsi="Cambria"/>
          <w:lang w:val="en-HK" w:eastAsia="zh-TW"/>
        </w:rPr>
        <w:t>Noi</w:t>
      </w:r>
      <w:proofErr w:type="spellEnd"/>
      <w:r w:rsidRPr="004400ED">
        <w:rPr>
          <w:rFonts w:ascii="Cambria" w:hAnsi="Cambria"/>
          <w:lang w:val="en-HK" w:eastAsia="zh-TW"/>
        </w:rPr>
        <w:t xml:space="preserve"> in early 2018.  The meeting supported the idea to organize the 3</w:t>
      </w:r>
      <w:r w:rsidRPr="004400ED">
        <w:rPr>
          <w:rFonts w:ascii="Cambria" w:hAnsi="Cambria"/>
          <w:vertAlign w:val="superscript"/>
          <w:lang w:val="en-HK" w:eastAsia="zh-TW"/>
        </w:rPr>
        <w:t>rd</w:t>
      </w:r>
      <w:r w:rsidRPr="004400ED">
        <w:rPr>
          <w:rFonts w:ascii="Cambria" w:hAnsi="Cambria"/>
          <w:lang w:val="en-HK" w:eastAsia="zh-TW"/>
        </w:rPr>
        <w:t xml:space="preserve"> TRCG Forum in a Technical Conference (TECO) format (with reference to the CBS TECO programme being organized in Guangzhou, China) and as such proposed to formally label the event as TC50 TECO.  It was tentatively planned to organize the 2-day event on Monday and Tuesday, with the TC50 Session to follow from Wednesday to Saturday.</w:t>
      </w:r>
    </w:p>
    <w:p w14:paraId="55ACD098" w14:textId="77777777" w:rsidR="00C20097" w:rsidRPr="004400ED" w:rsidRDefault="004400ED" w:rsidP="00765759">
      <w:pPr>
        <w:pStyle w:val="ListParagraph1"/>
        <w:numPr>
          <w:ilvl w:val="1"/>
          <w:numId w:val="11"/>
        </w:numPr>
        <w:tabs>
          <w:tab w:val="left" w:pos="2880"/>
        </w:tabs>
        <w:spacing w:line="240" w:lineRule="auto"/>
        <w:jc w:val="both"/>
        <w:rPr>
          <w:rFonts w:ascii="Cambria" w:hAnsi="Cambria"/>
          <w:lang w:eastAsia="zh-TW"/>
        </w:rPr>
      </w:pPr>
      <w:r w:rsidRPr="004400ED">
        <w:rPr>
          <w:rFonts w:ascii="Cambria" w:hAnsi="Cambria"/>
          <w:lang w:val="en-HK" w:eastAsia="zh-TW"/>
        </w:rPr>
        <w:t xml:space="preserve">TCS was requested to confirm with Viet Nam the place and dates in time for Members’ consideration and agreement at TC49.  An early confirmation of dates in particular would help to secure the attendance of PRs, senior government officials as well as NGOs and other donor organizations for the major activities being planned, which in turn would help to attract the presence of WMO Secretary General to officiate at the opening ceremony.    </w:t>
      </w:r>
    </w:p>
    <w:p w14:paraId="61CB3BC5" w14:textId="77777777" w:rsidR="00C20097" w:rsidRPr="004400ED" w:rsidRDefault="004400ED" w:rsidP="00765759">
      <w:pPr>
        <w:pStyle w:val="ListParagraph1"/>
        <w:numPr>
          <w:ilvl w:val="1"/>
          <w:numId w:val="11"/>
        </w:numPr>
        <w:tabs>
          <w:tab w:val="left" w:pos="2880"/>
        </w:tabs>
        <w:spacing w:line="240" w:lineRule="auto"/>
        <w:jc w:val="both"/>
        <w:rPr>
          <w:rFonts w:ascii="Cambria" w:hAnsi="Cambria"/>
          <w:lang w:eastAsia="zh-TW"/>
        </w:rPr>
      </w:pPr>
      <w:r w:rsidRPr="004400ED">
        <w:rPr>
          <w:rFonts w:ascii="Cambria" w:hAnsi="Cambria"/>
          <w:lang w:val="en-HK" w:eastAsia="zh-TW"/>
        </w:rPr>
        <w:t>TCS was asked to seek Members’ input on the contact channels for invitations to be sent to the senior government officials.</w:t>
      </w:r>
    </w:p>
    <w:p w14:paraId="4CC0EBA1" w14:textId="77777777" w:rsidR="00C20097" w:rsidRPr="004400ED" w:rsidRDefault="004400ED" w:rsidP="00765759">
      <w:pPr>
        <w:pStyle w:val="ListParagraph1"/>
        <w:numPr>
          <w:ilvl w:val="1"/>
          <w:numId w:val="11"/>
        </w:numPr>
        <w:tabs>
          <w:tab w:val="left" w:pos="2880"/>
        </w:tabs>
        <w:spacing w:line="240" w:lineRule="auto"/>
        <w:jc w:val="both"/>
        <w:rPr>
          <w:rFonts w:ascii="Cambria" w:hAnsi="Cambria"/>
          <w:lang w:eastAsia="zh-TW"/>
        </w:rPr>
      </w:pPr>
      <w:r w:rsidRPr="004400ED">
        <w:rPr>
          <w:rFonts w:ascii="Cambria" w:hAnsi="Cambria"/>
          <w:lang w:val="en-HK" w:eastAsia="zh-TW"/>
        </w:rPr>
        <w:t>AWG members would be further consulted through emails in compiling a guest list of TC veterans to be invited back to take part in the celebration activities of TC50.</w:t>
      </w:r>
    </w:p>
    <w:p w14:paraId="201C4B05" w14:textId="77777777" w:rsidR="00C20097" w:rsidRPr="004400ED" w:rsidRDefault="004400ED" w:rsidP="00765759">
      <w:pPr>
        <w:pStyle w:val="ListParagraph1"/>
        <w:numPr>
          <w:ilvl w:val="1"/>
          <w:numId w:val="11"/>
        </w:numPr>
        <w:tabs>
          <w:tab w:val="left" w:pos="2880"/>
        </w:tabs>
        <w:spacing w:line="240" w:lineRule="auto"/>
        <w:jc w:val="both"/>
        <w:rPr>
          <w:rFonts w:ascii="Cambria" w:hAnsi="Cambria"/>
          <w:lang w:eastAsia="zh-TW"/>
        </w:rPr>
      </w:pPr>
      <w:r w:rsidRPr="004400ED">
        <w:rPr>
          <w:rFonts w:ascii="Cambria" w:hAnsi="Cambria"/>
          <w:lang w:val="en-HK" w:eastAsia="zh-TW"/>
        </w:rPr>
        <w:t>The meeting also took note with appreciation WGM’s plan to publish a special edition of TCRR for TC50 TECO, including the reports as presented by the invited speakers.</w:t>
      </w:r>
    </w:p>
    <w:p w14:paraId="7876B5E3" w14:textId="77777777" w:rsidR="00C20097" w:rsidRPr="00FC4B28" w:rsidRDefault="00FC4B28" w:rsidP="00765759">
      <w:pPr>
        <w:pStyle w:val="ListParagraph1"/>
        <w:numPr>
          <w:ilvl w:val="1"/>
          <w:numId w:val="12"/>
        </w:numPr>
        <w:tabs>
          <w:tab w:val="left" w:pos="2880"/>
        </w:tabs>
        <w:spacing w:line="240" w:lineRule="auto"/>
        <w:jc w:val="both"/>
        <w:rPr>
          <w:rFonts w:ascii="Cambria" w:hAnsi="Cambria"/>
          <w:lang w:eastAsia="zh-TW"/>
        </w:rPr>
      </w:pPr>
      <w:r w:rsidRPr="00FC4B28">
        <w:rPr>
          <w:rFonts w:ascii="Cambria" w:hAnsi="Cambria"/>
          <w:lang w:val="en-HK" w:eastAsia="zh-TW"/>
        </w:rPr>
        <w:t xml:space="preserve">Denise LAU presented some initial ideas on the celebration activities, commemorative items, gifts and souvenirs to be organized or produced for TC50 (see </w:t>
      </w:r>
      <w:r w:rsidRPr="00DB0A0A">
        <w:rPr>
          <w:rFonts w:ascii="Cambria" w:hAnsi="Cambria"/>
          <w:lang w:val="en-HK" w:eastAsia="zh-TW"/>
        </w:rPr>
        <w:t>Attachment 3</w:t>
      </w:r>
      <w:r w:rsidRPr="00FC4B28">
        <w:rPr>
          <w:rFonts w:ascii="Cambria" w:hAnsi="Cambria"/>
          <w:lang w:val="en-HK" w:eastAsia="zh-TW"/>
        </w:rPr>
        <w:t xml:space="preserve">).  The meeting in principle supported the ideas and asked TCS to follow up as appropriate, with reminders that the amount of gifts for distribution should be kept to a minimum, the budget for individual items should be controlled for administrative convenience and prudence, and the items produced should also be environment-friendly.  It was also agreed that sponsors should be sought in helping to organize the social activities that could not be otherwise covered by TCTF with due consideration given to WMO’s restrictions.   </w:t>
      </w:r>
    </w:p>
    <w:p w14:paraId="7D2CB2B5" w14:textId="77777777" w:rsidR="00C20097" w:rsidRPr="00FC4B28" w:rsidRDefault="00FC4B28" w:rsidP="00765759">
      <w:pPr>
        <w:pStyle w:val="ListParagraph1"/>
        <w:numPr>
          <w:ilvl w:val="1"/>
          <w:numId w:val="12"/>
        </w:numPr>
        <w:tabs>
          <w:tab w:val="left" w:pos="2880"/>
        </w:tabs>
        <w:spacing w:line="240" w:lineRule="auto"/>
        <w:jc w:val="both"/>
        <w:rPr>
          <w:rFonts w:ascii="Cambria" w:hAnsi="Cambria"/>
          <w:lang w:eastAsia="zh-TW"/>
        </w:rPr>
      </w:pPr>
      <w:r w:rsidRPr="00FC4B28">
        <w:rPr>
          <w:rFonts w:ascii="Cambria" w:hAnsi="Cambria"/>
          <w:lang w:val="en-HK" w:eastAsia="zh-TW"/>
        </w:rPr>
        <w:t>In view of TC50 TECO and to avoid duplication of effort, the meeting also suggested that technical presentations should be left out in the development of programme for IWS12.</w:t>
      </w:r>
    </w:p>
    <w:p w14:paraId="36D0C3AA"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01EF189E" w14:textId="77777777" w:rsidR="001D06BC" w:rsidRPr="00813F1F" w:rsidRDefault="00813F1F" w:rsidP="00765759">
      <w:pPr>
        <w:pStyle w:val="ListParagraph1"/>
        <w:numPr>
          <w:ilvl w:val="0"/>
          <w:numId w:val="13"/>
        </w:numPr>
        <w:tabs>
          <w:tab w:val="left" w:pos="2880"/>
        </w:tabs>
        <w:jc w:val="both"/>
        <w:rPr>
          <w:rFonts w:ascii="Cambria" w:hAnsi="Cambria"/>
          <w:lang w:eastAsia="zh-TW"/>
        </w:rPr>
      </w:pPr>
      <w:r w:rsidRPr="00813F1F">
        <w:rPr>
          <w:rFonts w:ascii="Cambria" w:hAnsi="Cambria"/>
          <w:lang w:eastAsia="zh-TW"/>
        </w:rPr>
        <w:t xml:space="preserve">Agenda item </w:t>
      </w:r>
      <w:r w:rsidR="00FC4B28">
        <w:rPr>
          <w:rFonts w:ascii="Cambria" w:hAnsi="Cambria"/>
          <w:lang w:eastAsia="zh-TW"/>
        </w:rPr>
        <w:t>8</w:t>
      </w:r>
      <w:r w:rsidRPr="00813F1F">
        <w:rPr>
          <w:rFonts w:ascii="Cambria" w:hAnsi="Cambria"/>
          <w:lang w:eastAsia="zh-TW"/>
        </w:rPr>
        <w:t xml:space="preserve"> </w:t>
      </w:r>
      <w:r w:rsidR="00FC4B28">
        <w:rPr>
          <w:rFonts w:ascii="Cambria" w:hAnsi="Cambria"/>
          <w:lang w:eastAsia="zh-TW"/>
        </w:rPr>
        <w:t>–</w:t>
      </w:r>
      <w:r w:rsidRPr="00813F1F">
        <w:rPr>
          <w:rFonts w:ascii="Cambria" w:hAnsi="Cambria"/>
          <w:lang w:eastAsia="zh-TW"/>
        </w:rPr>
        <w:t xml:space="preserve"> </w:t>
      </w:r>
      <w:r w:rsidR="00FC4B28">
        <w:rPr>
          <w:rFonts w:ascii="Cambria" w:hAnsi="Cambria"/>
          <w:lang w:eastAsia="zh-TW"/>
        </w:rPr>
        <w:t>TCTF Budget 2017</w:t>
      </w:r>
    </w:p>
    <w:p w14:paraId="4C90204B" w14:textId="77777777" w:rsidR="00C20097" w:rsidRPr="00FC4B28" w:rsidRDefault="00FC4B28" w:rsidP="00765759">
      <w:pPr>
        <w:pStyle w:val="ListParagraph1"/>
        <w:numPr>
          <w:ilvl w:val="1"/>
          <w:numId w:val="13"/>
        </w:numPr>
        <w:tabs>
          <w:tab w:val="left" w:pos="2880"/>
        </w:tabs>
        <w:spacing w:line="240" w:lineRule="auto"/>
        <w:jc w:val="both"/>
        <w:rPr>
          <w:rFonts w:ascii="Cambria" w:hAnsi="Cambria"/>
          <w:lang w:eastAsia="zh-TW"/>
        </w:rPr>
      </w:pPr>
      <w:r w:rsidRPr="00FC4B28">
        <w:rPr>
          <w:rFonts w:ascii="Cambria" w:hAnsi="Cambria"/>
          <w:lang w:val="en-HK" w:eastAsia="zh-TW"/>
        </w:rPr>
        <w:t xml:space="preserve">The regular budget was proposed to be USD 147,000.  The over-the-ceiling budget was mainly for the extra expenses involved in organizing the IWS in </w:t>
      </w:r>
      <w:proofErr w:type="spellStart"/>
      <w:r w:rsidRPr="00FC4B28">
        <w:rPr>
          <w:rFonts w:ascii="Cambria" w:hAnsi="Cambria"/>
          <w:lang w:val="en-HK" w:eastAsia="zh-TW"/>
        </w:rPr>
        <w:t>Jeju</w:t>
      </w:r>
      <w:proofErr w:type="spellEnd"/>
      <w:r w:rsidRPr="00FC4B28">
        <w:rPr>
          <w:rFonts w:ascii="Cambria" w:hAnsi="Cambria"/>
          <w:lang w:val="en-HK" w:eastAsia="zh-TW"/>
        </w:rPr>
        <w:t xml:space="preserve"> (including TRCG members also attending for the 4-yearly planning meeting) and the engagement of more Members in the activities being organized.</w:t>
      </w:r>
    </w:p>
    <w:p w14:paraId="5033AE3F" w14:textId="77777777" w:rsidR="00C20097" w:rsidRPr="00FC4B28" w:rsidRDefault="00FC4B28" w:rsidP="00765759">
      <w:pPr>
        <w:pStyle w:val="ListParagraph1"/>
        <w:numPr>
          <w:ilvl w:val="1"/>
          <w:numId w:val="13"/>
        </w:numPr>
        <w:tabs>
          <w:tab w:val="left" w:pos="2880"/>
        </w:tabs>
        <w:spacing w:line="240" w:lineRule="auto"/>
        <w:jc w:val="both"/>
        <w:rPr>
          <w:rFonts w:ascii="Cambria" w:hAnsi="Cambria"/>
          <w:lang w:eastAsia="zh-TW"/>
        </w:rPr>
      </w:pPr>
      <w:r w:rsidRPr="00FC4B28">
        <w:rPr>
          <w:rFonts w:ascii="Cambria" w:hAnsi="Cambria"/>
          <w:lang w:val="en-HK" w:eastAsia="zh-TW"/>
        </w:rPr>
        <w:t xml:space="preserve">The special </w:t>
      </w:r>
      <w:proofErr w:type="spellStart"/>
      <w:r w:rsidRPr="00FC4B28">
        <w:rPr>
          <w:rFonts w:ascii="Cambria" w:hAnsi="Cambria"/>
          <w:lang w:val="en-HK" w:eastAsia="zh-TW"/>
        </w:rPr>
        <w:t>budge</w:t>
      </w:r>
      <w:proofErr w:type="spellEnd"/>
      <w:r w:rsidRPr="00FC4B28">
        <w:rPr>
          <w:rFonts w:ascii="Cambria" w:hAnsi="Cambria"/>
          <w:lang w:val="en-HK" w:eastAsia="zh-TW"/>
        </w:rPr>
        <w:t xml:space="preserve"> request amounted to USD 111,000.  The substantial amount was mostly for organizing and supporting the activities associated with TC50 and TC50 </w:t>
      </w:r>
      <w:r w:rsidRPr="00FC4B28">
        <w:rPr>
          <w:rFonts w:ascii="Cambria" w:hAnsi="Cambria"/>
          <w:lang w:val="en-HK" w:eastAsia="zh-TW"/>
        </w:rPr>
        <w:lastRenderedPageBreak/>
        <w:t xml:space="preserve">TECO to be held in Ha </w:t>
      </w:r>
      <w:proofErr w:type="spellStart"/>
      <w:r w:rsidRPr="00FC4B28">
        <w:rPr>
          <w:rFonts w:ascii="Cambria" w:hAnsi="Cambria"/>
          <w:lang w:val="en-HK" w:eastAsia="zh-TW"/>
        </w:rPr>
        <w:t>Noi</w:t>
      </w:r>
      <w:proofErr w:type="spellEnd"/>
      <w:r w:rsidRPr="00FC4B28">
        <w:rPr>
          <w:rFonts w:ascii="Cambria" w:hAnsi="Cambria"/>
          <w:lang w:val="en-HK" w:eastAsia="zh-TW"/>
        </w:rPr>
        <w:t xml:space="preserve"> in early 2018, and for two capacity-building initiatives led by WGM and WGH.</w:t>
      </w:r>
    </w:p>
    <w:p w14:paraId="69B07EED" w14:textId="77777777" w:rsidR="00C20097" w:rsidRPr="00FC4B28" w:rsidRDefault="00FC4B28" w:rsidP="00765759">
      <w:pPr>
        <w:pStyle w:val="ListParagraph1"/>
        <w:numPr>
          <w:ilvl w:val="1"/>
          <w:numId w:val="13"/>
        </w:numPr>
        <w:tabs>
          <w:tab w:val="left" w:pos="2880"/>
        </w:tabs>
        <w:spacing w:line="240" w:lineRule="auto"/>
        <w:jc w:val="both"/>
        <w:rPr>
          <w:rFonts w:ascii="Cambria" w:hAnsi="Cambria"/>
          <w:lang w:eastAsia="zh-TW"/>
        </w:rPr>
      </w:pPr>
      <w:r w:rsidRPr="00FC4B28">
        <w:rPr>
          <w:rFonts w:ascii="Cambria" w:hAnsi="Cambria"/>
          <w:lang w:val="en-HK" w:eastAsia="zh-TW"/>
        </w:rPr>
        <w:t xml:space="preserve">For details of the budget, see </w:t>
      </w:r>
      <w:r w:rsidRPr="00DB0A0A">
        <w:rPr>
          <w:rFonts w:ascii="Cambria" w:hAnsi="Cambria"/>
          <w:lang w:val="en-HK" w:eastAsia="zh-TW"/>
        </w:rPr>
        <w:t>Attachment 4</w:t>
      </w:r>
      <w:r w:rsidRPr="00FC4B28">
        <w:rPr>
          <w:rFonts w:ascii="Cambria" w:hAnsi="Cambria"/>
          <w:lang w:val="en-HK" w:eastAsia="zh-TW"/>
        </w:rPr>
        <w:t>.</w:t>
      </w:r>
    </w:p>
    <w:p w14:paraId="33023459"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769F0389" w14:textId="77777777" w:rsidR="001D06BC" w:rsidRPr="00813F1F" w:rsidRDefault="00813F1F" w:rsidP="00765759">
      <w:pPr>
        <w:pStyle w:val="ListParagraph1"/>
        <w:numPr>
          <w:ilvl w:val="0"/>
          <w:numId w:val="14"/>
        </w:numPr>
        <w:tabs>
          <w:tab w:val="left" w:pos="2880"/>
        </w:tabs>
        <w:jc w:val="both"/>
        <w:rPr>
          <w:rFonts w:ascii="Cambria" w:hAnsi="Cambria"/>
          <w:lang w:eastAsia="zh-TW"/>
        </w:rPr>
      </w:pPr>
      <w:r w:rsidRPr="00813F1F">
        <w:rPr>
          <w:rFonts w:ascii="Cambria" w:hAnsi="Cambria"/>
          <w:lang w:eastAsia="zh-TW"/>
        </w:rPr>
        <w:t xml:space="preserve">Agenda item </w:t>
      </w:r>
      <w:r w:rsidR="00FC4B28">
        <w:rPr>
          <w:rFonts w:ascii="Cambria" w:hAnsi="Cambria"/>
          <w:lang w:eastAsia="zh-TW"/>
        </w:rPr>
        <w:t>9</w:t>
      </w:r>
      <w:r w:rsidRPr="00813F1F">
        <w:rPr>
          <w:rFonts w:ascii="Cambria" w:hAnsi="Cambria"/>
          <w:lang w:eastAsia="zh-TW"/>
        </w:rPr>
        <w:t xml:space="preserve"> - </w:t>
      </w:r>
      <w:r w:rsidR="00FC4B28">
        <w:rPr>
          <w:rFonts w:ascii="Cambria" w:hAnsi="Cambria"/>
          <w:lang w:eastAsia="zh-TW"/>
        </w:rPr>
        <w:t>AOB</w:t>
      </w:r>
    </w:p>
    <w:p w14:paraId="4D578A5E" w14:textId="77777777" w:rsidR="00C20097" w:rsidRPr="00FC4B28" w:rsidRDefault="00FC4B28" w:rsidP="00765759">
      <w:pPr>
        <w:pStyle w:val="ListParagraph1"/>
        <w:numPr>
          <w:ilvl w:val="1"/>
          <w:numId w:val="14"/>
        </w:numPr>
        <w:tabs>
          <w:tab w:val="left" w:pos="2880"/>
        </w:tabs>
        <w:spacing w:line="240" w:lineRule="auto"/>
        <w:jc w:val="both"/>
        <w:rPr>
          <w:rFonts w:ascii="Cambria" w:hAnsi="Cambria"/>
          <w:lang w:eastAsia="zh-TW"/>
        </w:rPr>
      </w:pPr>
      <w:r w:rsidRPr="00FC4B28">
        <w:rPr>
          <w:rFonts w:ascii="Cambria" w:hAnsi="Cambria"/>
          <w:lang w:val="en-HK" w:eastAsia="zh-TW"/>
        </w:rPr>
        <w:t>With reference to requests made in the TC48 Report, TCS was reminded to send out meeting notifications and other documents in good time and that session documents should be made available online one month in advance.</w:t>
      </w:r>
    </w:p>
    <w:p w14:paraId="32640BB2" w14:textId="77777777" w:rsidR="00C20097" w:rsidRPr="00FC4B28" w:rsidRDefault="00FC4B28" w:rsidP="00765759">
      <w:pPr>
        <w:pStyle w:val="ListParagraph1"/>
        <w:numPr>
          <w:ilvl w:val="1"/>
          <w:numId w:val="14"/>
        </w:numPr>
        <w:tabs>
          <w:tab w:val="left" w:pos="2880"/>
        </w:tabs>
        <w:spacing w:line="240" w:lineRule="auto"/>
        <w:jc w:val="both"/>
        <w:rPr>
          <w:rFonts w:ascii="Cambria" w:hAnsi="Cambria"/>
          <w:lang w:eastAsia="zh-TW"/>
        </w:rPr>
      </w:pPr>
      <w:r w:rsidRPr="00FC4B28">
        <w:rPr>
          <w:rFonts w:ascii="Cambria" w:hAnsi="Cambria"/>
          <w:lang w:val="en-HK" w:eastAsia="zh-TW"/>
        </w:rPr>
        <w:t xml:space="preserve">The meeting asked Japan as host of TC49 to consider making nominations for the </w:t>
      </w:r>
      <w:proofErr w:type="spellStart"/>
      <w:r w:rsidRPr="00FC4B28">
        <w:rPr>
          <w:rFonts w:ascii="Cambria" w:hAnsi="Cambria"/>
          <w:lang w:val="en-HK" w:eastAsia="zh-TW"/>
        </w:rPr>
        <w:t>Kintanar</w:t>
      </w:r>
      <w:proofErr w:type="spellEnd"/>
      <w:r w:rsidRPr="00FC4B28">
        <w:rPr>
          <w:rFonts w:ascii="Cambria" w:hAnsi="Cambria"/>
          <w:lang w:val="en-HK" w:eastAsia="zh-TW"/>
        </w:rPr>
        <w:t xml:space="preserve"> Award 2016.  Despite the lack of cash award in recent years, the meeting agreed that the </w:t>
      </w:r>
      <w:proofErr w:type="spellStart"/>
      <w:r w:rsidRPr="00FC4B28">
        <w:rPr>
          <w:rFonts w:ascii="Cambria" w:hAnsi="Cambria"/>
          <w:lang w:val="en-HK" w:eastAsia="zh-TW"/>
        </w:rPr>
        <w:t>Kintanar</w:t>
      </w:r>
      <w:proofErr w:type="spellEnd"/>
      <w:r w:rsidRPr="00FC4B28">
        <w:rPr>
          <w:rFonts w:ascii="Cambria" w:hAnsi="Cambria"/>
          <w:lang w:val="en-HK" w:eastAsia="zh-TW"/>
        </w:rPr>
        <w:t xml:space="preserve"> Award should be retained to encourage partnership and collaboration in the pursuit of TC’s long-term objectives.</w:t>
      </w:r>
    </w:p>
    <w:p w14:paraId="43217372" w14:textId="77777777" w:rsidR="00C20097" w:rsidRPr="00FC4B28" w:rsidRDefault="00FC4B28" w:rsidP="00765759">
      <w:pPr>
        <w:pStyle w:val="ListParagraph1"/>
        <w:numPr>
          <w:ilvl w:val="1"/>
          <w:numId w:val="14"/>
        </w:numPr>
        <w:tabs>
          <w:tab w:val="left" w:pos="2880"/>
        </w:tabs>
        <w:spacing w:line="240" w:lineRule="auto"/>
        <w:jc w:val="both"/>
        <w:rPr>
          <w:rFonts w:ascii="Cambria" w:hAnsi="Cambria"/>
          <w:lang w:eastAsia="zh-TW"/>
        </w:rPr>
      </w:pPr>
      <w:r w:rsidRPr="00FC4B28">
        <w:rPr>
          <w:rFonts w:ascii="Cambria" w:hAnsi="Cambria"/>
          <w:lang w:val="en-HK" w:eastAsia="zh-TW"/>
        </w:rPr>
        <w:t>The meeting took note of the preparation and arrangement being made for TC49 at Yokohama as reported by Takuya HOSOMI, and confirmed that a pre-Session AWG meeting would be tentatively planned on the afternoon of 20 February (Monday).</w:t>
      </w:r>
    </w:p>
    <w:p w14:paraId="7556B6B3" w14:textId="77777777" w:rsidR="00C20097" w:rsidRPr="00FC4B28" w:rsidRDefault="00FC4B28" w:rsidP="00765759">
      <w:pPr>
        <w:pStyle w:val="ListParagraph1"/>
        <w:numPr>
          <w:ilvl w:val="1"/>
          <w:numId w:val="14"/>
        </w:numPr>
        <w:tabs>
          <w:tab w:val="left" w:pos="2880"/>
        </w:tabs>
        <w:spacing w:line="240" w:lineRule="auto"/>
        <w:jc w:val="both"/>
        <w:rPr>
          <w:rFonts w:ascii="Cambria" w:hAnsi="Cambria"/>
          <w:lang w:eastAsia="zh-TW"/>
        </w:rPr>
      </w:pPr>
      <w:r w:rsidRPr="00FC4B28">
        <w:rPr>
          <w:rFonts w:ascii="Cambria" w:hAnsi="Cambria"/>
          <w:lang w:val="en-HK" w:eastAsia="zh-TW"/>
        </w:rPr>
        <w:t xml:space="preserve">The meeting also noted with appreciation an NDMI offer expressed by </w:t>
      </w:r>
      <w:proofErr w:type="spellStart"/>
      <w:r w:rsidRPr="00FC4B28">
        <w:rPr>
          <w:rFonts w:ascii="Cambria" w:hAnsi="Cambria"/>
          <w:lang w:val="en-HK" w:eastAsia="zh-TW"/>
        </w:rPr>
        <w:t>Chihun</w:t>
      </w:r>
      <w:proofErr w:type="spellEnd"/>
      <w:r w:rsidRPr="00FC4B28">
        <w:rPr>
          <w:rFonts w:ascii="Cambria" w:hAnsi="Cambria"/>
          <w:lang w:val="en-HK" w:eastAsia="zh-TW"/>
        </w:rPr>
        <w:t xml:space="preserve"> LEE to host an AWG meeting if required in conjunction with the annual WGDRR workshop in 2017, possibly in Ulsan again as in 2016. </w:t>
      </w:r>
    </w:p>
    <w:p w14:paraId="1AABEC83" w14:textId="77777777" w:rsidR="00813F1F" w:rsidRDefault="00813F1F" w:rsidP="0009448A">
      <w:pPr>
        <w:pStyle w:val="ListParagraph1"/>
        <w:tabs>
          <w:tab w:val="left" w:pos="2880"/>
        </w:tabs>
        <w:spacing w:line="240" w:lineRule="auto"/>
        <w:ind w:left="0"/>
        <w:jc w:val="both"/>
        <w:rPr>
          <w:rFonts w:ascii="Cambria" w:hAnsi="Cambria"/>
          <w:lang w:eastAsia="zh-TW"/>
        </w:rPr>
      </w:pPr>
    </w:p>
    <w:p w14:paraId="509D1E41" w14:textId="77777777" w:rsidR="00FC4B28" w:rsidRDefault="00FC4B28" w:rsidP="0009448A">
      <w:pPr>
        <w:pStyle w:val="ListParagraph1"/>
        <w:tabs>
          <w:tab w:val="left" w:pos="2880"/>
        </w:tabs>
        <w:spacing w:line="240" w:lineRule="auto"/>
        <w:ind w:left="0"/>
        <w:jc w:val="both"/>
        <w:rPr>
          <w:rFonts w:ascii="Cambria" w:hAnsi="Cambria"/>
          <w:lang w:eastAsia="zh-TW"/>
        </w:rPr>
      </w:pPr>
    </w:p>
    <w:p w14:paraId="369E7416" w14:textId="77777777" w:rsidR="00FC4B28" w:rsidRPr="00FC4B28" w:rsidRDefault="00FC4B28" w:rsidP="00FC4B28">
      <w:pPr>
        <w:pStyle w:val="ListParagraph1"/>
        <w:tabs>
          <w:tab w:val="left" w:pos="2880"/>
        </w:tabs>
        <w:ind w:left="0"/>
        <w:jc w:val="both"/>
        <w:rPr>
          <w:rFonts w:ascii="Cambria" w:hAnsi="Cambria"/>
          <w:b/>
        </w:rPr>
      </w:pPr>
      <w:r w:rsidRPr="00FC4B28">
        <w:rPr>
          <w:rFonts w:ascii="Cambria" w:hAnsi="Cambria"/>
          <w:b/>
        </w:rPr>
        <w:t xml:space="preserve">Post-meeting comments received from </w:t>
      </w:r>
      <w:proofErr w:type="spellStart"/>
      <w:r w:rsidRPr="00FC4B28">
        <w:rPr>
          <w:rFonts w:ascii="Cambria" w:hAnsi="Cambria"/>
          <w:b/>
        </w:rPr>
        <w:t>Naohisa</w:t>
      </w:r>
      <w:proofErr w:type="spellEnd"/>
      <w:r w:rsidRPr="00FC4B28">
        <w:rPr>
          <w:rFonts w:ascii="Cambria" w:hAnsi="Cambria"/>
          <w:b/>
        </w:rPr>
        <w:t xml:space="preserve"> KOIDE (incorporating comments from </w:t>
      </w:r>
      <w:proofErr w:type="spellStart"/>
      <w:r w:rsidRPr="00FC4B28">
        <w:rPr>
          <w:rFonts w:ascii="Cambria" w:hAnsi="Cambria"/>
          <w:b/>
        </w:rPr>
        <w:t>Chiashi</w:t>
      </w:r>
      <w:proofErr w:type="spellEnd"/>
      <w:r w:rsidRPr="00FC4B28">
        <w:rPr>
          <w:rFonts w:ascii="Cambria" w:hAnsi="Cambria"/>
          <w:b/>
        </w:rPr>
        <w:t xml:space="preserve"> MUROI and Takuya HOSOMI) on Attachments 1 and 2:</w:t>
      </w:r>
    </w:p>
    <w:p w14:paraId="77D84CFA" w14:textId="77777777" w:rsidR="00FC4B28" w:rsidRDefault="00FC4B28" w:rsidP="00FC4B28">
      <w:pPr>
        <w:pStyle w:val="ListParagraph1"/>
        <w:tabs>
          <w:tab w:val="left" w:pos="2880"/>
        </w:tabs>
        <w:ind w:left="0"/>
        <w:jc w:val="both"/>
        <w:rPr>
          <w:rFonts w:ascii="Cambria" w:hAnsi="Cambria"/>
          <w:lang w:eastAsia="zh-TW"/>
        </w:rPr>
      </w:pPr>
    </w:p>
    <w:p w14:paraId="400DFC9F" w14:textId="77777777" w:rsidR="00765759" w:rsidRDefault="000E14DB" w:rsidP="00765759">
      <w:pPr>
        <w:pStyle w:val="ListParagraph1"/>
        <w:numPr>
          <w:ilvl w:val="0"/>
          <w:numId w:val="15"/>
        </w:numPr>
        <w:tabs>
          <w:tab w:val="left" w:pos="2880"/>
        </w:tabs>
        <w:jc w:val="both"/>
        <w:rPr>
          <w:rFonts w:ascii="Cambria" w:hAnsi="Cambria"/>
          <w:lang w:eastAsia="zh-TW"/>
        </w:rPr>
      </w:pPr>
      <w:r w:rsidRPr="000E14DB">
        <w:rPr>
          <w:rFonts w:ascii="Cambria" w:hAnsi="Cambria"/>
        </w:rPr>
        <w:t>Attachment 1: The Next Phase of IWS</w:t>
      </w:r>
    </w:p>
    <w:p w14:paraId="73A12584" w14:textId="77777777" w:rsidR="00765759" w:rsidRDefault="00765759" w:rsidP="00765759">
      <w:pPr>
        <w:pStyle w:val="ListParagraph1"/>
        <w:tabs>
          <w:tab w:val="left" w:pos="2880"/>
        </w:tabs>
        <w:jc w:val="both"/>
        <w:rPr>
          <w:rFonts w:ascii="Cambria" w:hAnsi="Cambria"/>
        </w:rPr>
      </w:pPr>
    </w:p>
    <w:p w14:paraId="08293D48" w14:textId="77777777" w:rsidR="00765759" w:rsidRDefault="00765759" w:rsidP="00765759">
      <w:pPr>
        <w:pStyle w:val="ListParagraph1"/>
        <w:tabs>
          <w:tab w:val="left" w:pos="2880"/>
        </w:tabs>
        <w:jc w:val="both"/>
        <w:rPr>
          <w:rFonts w:ascii="Cambria" w:hAnsi="Cambria"/>
          <w:lang w:eastAsia="zh-TW"/>
        </w:rPr>
      </w:pPr>
      <w:r w:rsidRPr="000E14DB">
        <w:rPr>
          <w:rFonts w:ascii="Cambria" w:hAnsi="Cambria"/>
        </w:rPr>
        <w:t xml:space="preserve">We recognized that both positive and negative comments/views were presented during the discussion at the last AWG meeting. I appreciate such views/comments are to be reflected into the note accordingly. Below is a summary of our view including our comments presented at AWG meeting. </w:t>
      </w:r>
      <w:r w:rsidRPr="000E14DB">
        <w:rPr>
          <w:rFonts w:ascii="Cambria" w:hAnsi="Cambria"/>
        </w:rPr>
        <w:br/>
      </w:r>
      <w:r w:rsidRPr="000E14DB">
        <w:rPr>
          <w:rFonts w:ascii="Cambria" w:hAnsi="Cambria"/>
        </w:rPr>
        <w:br/>
        <w:t xml:space="preserve">Deficiency: </w:t>
      </w:r>
      <w:r w:rsidRPr="000E14DB">
        <w:rPr>
          <w:rFonts w:ascii="Cambria" w:hAnsi="Cambria"/>
        </w:rPr>
        <w:br/>
        <w:t xml:space="preserve">We agree that integrated activity should be further enhanced and regularized in the future, in light of the mission of the Committee and its importance in particular for our future DRR agenda. Also, we also partly understand the deficiency in current format on slide 1. </w:t>
      </w:r>
      <w:r w:rsidRPr="000E14DB">
        <w:rPr>
          <w:rFonts w:ascii="Cambria" w:hAnsi="Cambria"/>
        </w:rPr>
        <w:br/>
      </w:r>
      <w:r w:rsidRPr="000E14DB">
        <w:rPr>
          <w:rFonts w:ascii="Cambria" w:hAnsi="Cambria"/>
        </w:rPr>
        <w:br/>
        <w:t xml:space="preserve">Project Establishment Process: </w:t>
      </w:r>
      <w:r w:rsidRPr="000E14DB">
        <w:rPr>
          <w:rFonts w:ascii="Cambria" w:hAnsi="Cambria"/>
        </w:rPr>
        <w:br/>
        <w:t xml:space="preserve">Our view is that we can enhance integrated activity within the current framework (Here, we expect that “Integrated Project” is not a project like SSOP requiring additional large funding source, but one like AOPs being implemented within the available resource, namely the regular budget). One of possible and feasible first steps would be to let Members leading the existing AOPs consider the possibility to expand them to the other WGs in the future. For instance, if a WGM Member leading a project wants to expand it to WGDRR, the Member can propose it at a WGDRR meeting, and if accepted, it can be included as one of AOPs of WGDRR. In this case, this project can be present under both WGM and WGDRR AOP tables. If necessary, a separate AOP table for integrated projects can be developed, and both leading WG(s) and Member(s) of integrated projects can be specified in the table. </w:t>
      </w:r>
      <w:r w:rsidRPr="000E14DB">
        <w:rPr>
          <w:rFonts w:ascii="Cambria" w:hAnsi="Cambria"/>
        </w:rPr>
        <w:br/>
      </w:r>
      <w:r w:rsidRPr="000E14DB">
        <w:rPr>
          <w:rFonts w:ascii="Cambria" w:hAnsi="Cambria"/>
        </w:rPr>
        <w:br/>
        <w:t xml:space="preserve">Project Implementation and Management: </w:t>
      </w:r>
      <w:r w:rsidRPr="000E14DB">
        <w:rPr>
          <w:rFonts w:ascii="Cambria" w:hAnsi="Cambria"/>
        </w:rPr>
        <w:br/>
      </w:r>
      <w:r w:rsidRPr="000E14DB">
        <w:rPr>
          <w:rFonts w:ascii="Cambria" w:hAnsi="Cambria"/>
        </w:rPr>
        <w:lastRenderedPageBreak/>
        <w:t xml:space="preserve">The project can be implemented under a WG to which the leading Member(s) belong. Progress of the project can be reported and its future plan can be discussed at the WG meeting. If multiple Members from different WGs lead an integrated project, they can set up a management group as appropriate and its progress can be reported at either of WGs or at the plenary session. It should be noted that it is Members who lead a project and TCS roles are to provide administrative/logistic supports. Also, considering that all AOPs are in principal done by voluntary efforts of respective Members, Member's initiatives should be fully appreciated and should not be demoralized. In addition, AWG is an advisory group and not a body in charge of implementing and coordinating integrated projects initiated by some Members. </w:t>
      </w:r>
      <w:r w:rsidRPr="000E14DB">
        <w:rPr>
          <w:rFonts w:ascii="Cambria" w:hAnsi="Cambria"/>
        </w:rPr>
        <w:br/>
      </w:r>
      <w:r w:rsidRPr="000E14DB">
        <w:rPr>
          <w:rFonts w:ascii="Cambria" w:hAnsi="Cambria"/>
        </w:rPr>
        <w:br/>
        <w:t xml:space="preserve">(Special) Budget allocation: </w:t>
      </w:r>
      <w:r w:rsidRPr="000E14DB">
        <w:rPr>
          <w:rFonts w:ascii="Cambria" w:hAnsi="Cambria"/>
        </w:rPr>
        <w:br/>
        <w:t xml:space="preserve">How to provide budgetary supports are also carefully considered. Since special budget is allocated to one shot event, Integrated Projects can be supported only if it is just a one shot event like a meeting/workshop. But it may be not something we expect for “Integrated Project”. If we want to make the activity of the Committee more integrated, we should think about how we can implement integrated projects in a budgetary sustainable manner. Considering WG projects perhaps remain core activities of the Committee in the future, regular budgets are to be allocated to them first. We had better keep in mind that preferential allocation of budgets to integrated projects may result in decrease in WG activity, if their budget allocations are reduced. </w:t>
      </w:r>
      <w:r w:rsidRPr="000E14DB">
        <w:rPr>
          <w:rFonts w:ascii="Cambria" w:hAnsi="Cambria"/>
        </w:rPr>
        <w:br/>
      </w:r>
      <w:r w:rsidR="000E14DB" w:rsidRPr="000E14DB">
        <w:rPr>
          <w:rFonts w:ascii="Cambria" w:hAnsi="Cambria"/>
        </w:rPr>
        <w:t xml:space="preserve"> </w:t>
      </w:r>
    </w:p>
    <w:p w14:paraId="31209E3E" w14:textId="77777777" w:rsidR="00765759" w:rsidRDefault="00765759" w:rsidP="00765759">
      <w:pPr>
        <w:pStyle w:val="ListParagraph1"/>
        <w:numPr>
          <w:ilvl w:val="0"/>
          <w:numId w:val="15"/>
        </w:numPr>
        <w:tabs>
          <w:tab w:val="left" w:pos="2880"/>
        </w:tabs>
        <w:jc w:val="both"/>
        <w:rPr>
          <w:rFonts w:ascii="Cambria" w:hAnsi="Cambria"/>
          <w:lang w:eastAsia="zh-TW"/>
        </w:rPr>
      </w:pPr>
      <w:r>
        <w:rPr>
          <w:rFonts w:ascii="Cambria" w:hAnsi="Cambria" w:hint="eastAsia"/>
          <w:lang w:eastAsia="zh-TW"/>
        </w:rPr>
        <w:t>A</w:t>
      </w:r>
      <w:r>
        <w:rPr>
          <w:rFonts w:ascii="Cambria" w:hAnsi="Cambria" w:hint="eastAsia"/>
          <w:lang w:eastAsia="zh-HK"/>
        </w:rPr>
        <w:t>t</w:t>
      </w:r>
      <w:r>
        <w:rPr>
          <w:rFonts w:ascii="Cambria" w:hAnsi="Cambria"/>
          <w:lang w:eastAsia="zh-HK"/>
        </w:rPr>
        <w:t>tachment 2: TECO</w:t>
      </w:r>
    </w:p>
    <w:p w14:paraId="4B637502" w14:textId="77777777" w:rsidR="000E14DB" w:rsidRDefault="00FC4B28" w:rsidP="00765759">
      <w:pPr>
        <w:pStyle w:val="ListParagraph1"/>
        <w:tabs>
          <w:tab w:val="left" w:pos="2880"/>
        </w:tabs>
        <w:jc w:val="both"/>
        <w:rPr>
          <w:rFonts w:ascii="Cambria" w:hAnsi="Cambria"/>
        </w:rPr>
      </w:pPr>
      <w:r>
        <w:rPr>
          <w:rFonts w:ascii="Cambria" w:hAnsi="Cambria"/>
        </w:rPr>
        <w:br/>
      </w:r>
      <w:r w:rsidR="000E14DB" w:rsidRPr="000E14DB">
        <w:rPr>
          <w:rFonts w:ascii="Cambria" w:hAnsi="Cambria"/>
        </w:rPr>
        <w:t>Since there was no info presented at AWG meeting, would it be possible for a proponent to provide detailed estimates for AWG to justify USD 60,000 for organizing TC50 TECO.</w:t>
      </w:r>
      <w:r w:rsidR="00F73E85">
        <w:rPr>
          <w:rFonts w:ascii="Cambria" w:hAnsi="Cambria"/>
        </w:rPr>
        <w:t xml:space="preserve">  [Note by AWG Chair: A slide on the detailed estimates was added to Attachment 2.]</w:t>
      </w:r>
    </w:p>
    <w:p w14:paraId="418CA851" w14:textId="77777777" w:rsidR="00571C0D" w:rsidRDefault="00571C0D" w:rsidP="00571C0D">
      <w:pPr>
        <w:pStyle w:val="ListParagraph1"/>
        <w:tabs>
          <w:tab w:val="left" w:pos="2880"/>
        </w:tabs>
        <w:ind w:left="0"/>
        <w:jc w:val="both"/>
        <w:rPr>
          <w:rFonts w:ascii="Cambria" w:hAnsi="Cambria"/>
        </w:rPr>
      </w:pPr>
    </w:p>
    <w:p w14:paraId="4C21F60E" w14:textId="77777777" w:rsidR="00571C0D" w:rsidRDefault="00571C0D" w:rsidP="00571C0D">
      <w:pPr>
        <w:pStyle w:val="ListParagraph1"/>
        <w:tabs>
          <w:tab w:val="left" w:pos="2880"/>
        </w:tabs>
        <w:ind w:left="0"/>
        <w:jc w:val="both"/>
        <w:rPr>
          <w:rFonts w:ascii="Cambria" w:hAnsi="Cambria"/>
        </w:rPr>
      </w:pPr>
    </w:p>
    <w:p w14:paraId="4DE94DA1" w14:textId="77777777" w:rsidR="00571C0D" w:rsidRDefault="00571C0D" w:rsidP="00571C0D">
      <w:pPr>
        <w:pStyle w:val="ListParagraph1"/>
        <w:tabs>
          <w:tab w:val="left" w:pos="2880"/>
        </w:tabs>
        <w:ind w:left="0"/>
        <w:jc w:val="both"/>
        <w:rPr>
          <w:rFonts w:ascii="Cambria" w:hAnsi="Cambria"/>
        </w:rPr>
      </w:pPr>
    </w:p>
    <w:p w14:paraId="0A53EB77" w14:textId="77777777" w:rsidR="00571C0D" w:rsidRDefault="00571C0D" w:rsidP="00571C0D">
      <w:pPr>
        <w:pStyle w:val="ListParagraph1"/>
        <w:tabs>
          <w:tab w:val="left" w:pos="2880"/>
        </w:tabs>
        <w:ind w:left="0"/>
        <w:jc w:val="both"/>
        <w:rPr>
          <w:rFonts w:ascii="Cambria" w:hAnsi="Cambria"/>
        </w:rPr>
      </w:pPr>
    </w:p>
    <w:p w14:paraId="507CDCC4" w14:textId="77777777" w:rsidR="00571C0D" w:rsidRDefault="00571C0D" w:rsidP="00571C0D">
      <w:pPr>
        <w:pStyle w:val="ListParagraph1"/>
        <w:tabs>
          <w:tab w:val="left" w:pos="2880"/>
        </w:tabs>
        <w:ind w:left="0"/>
        <w:jc w:val="both"/>
        <w:rPr>
          <w:rFonts w:ascii="Cambria" w:hAnsi="Cambria"/>
        </w:rPr>
      </w:pPr>
    </w:p>
    <w:p w14:paraId="612E2F4E" w14:textId="77777777" w:rsidR="00571C0D" w:rsidRDefault="00571C0D" w:rsidP="00571C0D">
      <w:pPr>
        <w:pStyle w:val="ListParagraph1"/>
        <w:tabs>
          <w:tab w:val="left" w:pos="2880"/>
        </w:tabs>
        <w:ind w:left="0"/>
        <w:jc w:val="both"/>
        <w:rPr>
          <w:rFonts w:ascii="Cambria" w:hAnsi="Cambria"/>
        </w:rPr>
      </w:pPr>
    </w:p>
    <w:p w14:paraId="43D9B6F3" w14:textId="77777777" w:rsidR="00571C0D" w:rsidRDefault="00571C0D" w:rsidP="00571C0D">
      <w:pPr>
        <w:pStyle w:val="ListParagraph1"/>
        <w:tabs>
          <w:tab w:val="left" w:pos="2880"/>
        </w:tabs>
        <w:ind w:left="0"/>
        <w:jc w:val="both"/>
        <w:rPr>
          <w:rFonts w:ascii="Cambria" w:hAnsi="Cambria"/>
        </w:rPr>
      </w:pPr>
    </w:p>
    <w:p w14:paraId="124C6C89" w14:textId="77777777" w:rsidR="00571C0D" w:rsidRDefault="00571C0D" w:rsidP="00571C0D">
      <w:pPr>
        <w:pStyle w:val="ListParagraph1"/>
        <w:tabs>
          <w:tab w:val="left" w:pos="2880"/>
        </w:tabs>
        <w:ind w:left="0"/>
        <w:jc w:val="both"/>
        <w:rPr>
          <w:rFonts w:ascii="Cambria" w:hAnsi="Cambria"/>
        </w:rPr>
      </w:pPr>
    </w:p>
    <w:p w14:paraId="18EC7899" w14:textId="77777777" w:rsidR="00571C0D" w:rsidRDefault="00571C0D" w:rsidP="00571C0D">
      <w:pPr>
        <w:pStyle w:val="ListParagraph1"/>
        <w:tabs>
          <w:tab w:val="left" w:pos="2880"/>
        </w:tabs>
        <w:ind w:left="0"/>
        <w:jc w:val="both"/>
        <w:rPr>
          <w:rFonts w:ascii="Cambria" w:hAnsi="Cambria"/>
        </w:rPr>
      </w:pPr>
    </w:p>
    <w:p w14:paraId="42DB3B3B" w14:textId="77777777" w:rsidR="00571C0D" w:rsidRDefault="00571C0D" w:rsidP="00571C0D">
      <w:pPr>
        <w:pStyle w:val="ListParagraph1"/>
        <w:tabs>
          <w:tab w:val="left" w:pos="2880"/>
        </w:tabs>
        <w:ind w:left="0"/>
        <w:jc w:val="both"/>
        <w:rPr>
          <w:rFonts w:ascii="Cambria" w:hAnsi="Cambria"/>
        </w:rPr>
      </w:pPr>
    </w:p>
    <w:p w14:paraId="6F7C225E" w14:textId="77777777" w:rsidR="00571C0D" w:rsidRDefault="00571C0D" w:rsidP="00571C0D">
      <w:pPr>
        <w:pStyle w:val="ListParagraph1"/>
        <w:tabs>
          <w:tab w:val="left" w:pos="2880"/>
        </w:tabs>
        <w:ind w:left="0"/>
        <w:jc w:val="both"/>
        <w:rPr>
          <w:rFonts w:ascii="Cambria" w:hAnsi="Cambria"/>
        </w:rPr>
      </w:pPr>
    </w:p>
    <w:p w14:paraId="083F6B7C" w14:textId="77777777" w:rsidR="00571C0D" w:rsidRDefault="00571C0D" w:rsidP="00571C0D">
      <w:pPr>
        <w:pStyle w:val="ListParagraph1"/>
        <w:tabs>
          <w:tab w:val="left" w:pos="2880"/>
        </w:tabs>
        <w:ind w:left="0"/>
        <w:jc w:val="both"/>
        <w:rPr>
          <w:rFonts w:ascii="Cambria" w:hAnsi="Cambria"/>
        </w:rPr>
      </w:pPr>
    </w:p>
    <w:p w14:paraId="040B26ED" w14:textId="77777777" w:rsidR="00571C0D" w:rsidRDefault="00571C0D" w:rsidP="00571C0D">
      <w:pPr>
        <w:pStyle w:val="ListParagraph1"/>
        <w:tabs>
          <w:tab w:val="left" w:pos="2880"/>
        </w:tabs>
        <w:ind w:left="0"/>
        <w:jc w:val="both"/>
        <w:rPr>
          <w:rFonts w:ascii="Cambria" w:hAnsi="Cambria"/>
        </w:rPr>
      </w:pPr>
    </w:p>
    <w:p w14:paraId="3AE11263" w14:textId="77777777" w:rsidR="00571C0D" w:rsidRDefault="00571C0D" w:rsidP="00571C0D">
      <w:pPr>
        <w:pStyle w:val="ListParagraph1"/>
        <w:tabs>
          <w:tab w:val="left" w:pos="2880"/>
        </w:tabs>
        <w:ind w:left="0"/>
        <w:jc w:val="both"/>
        <w:rPr>
          <w:rFonts w:ascii="Cambria" w:hAnsi="Cambria"/>
        </w:rPr>
      </w:pPr>
    </w:p>
    <w:p w14:paraId="678B33F5" w14:textId="77777777" w:rsidR="00571C0D" w:rsidRDefault="00571C0D" w:rsidP="00571C0D">
      <w:pPr>
        <w:pStyle w:val="ListParagraph1"/>
        <w:tabs>
          <w:tab w:val="left" w:pos="2880"/>
        </w:tabs>
        <w:ind w:left="0"/>
        <w:jc w:val="both"/>
        <w:rPr>
          <w:rFonts w:ascii="Cambria" w:hAnsi="Cambria"/>
        </w:rPr>
      </w:pPr>
    </w:p>
    <w:p w14:paraId="62552F98" w14:textId="77777777" w:rsidR="00571C0D" w:rsidRDefault="00571C0D" w:rsidP="00571C0D">
      <w:pPr>
        <w:pStyle w:val="ListParagraph1"/>
        <w:tabs>
          <w:tab w:val="left" w:pos="2880"/>
        </w:tabs>
        <w:ind w:left="0"/>
        <w:jc w:val="both"/>
        <w:rPr>
          <w:rFonts w:ascii="Cambria" w:hAnsi="Cambria"/>
        </w:rPr>
      </w:pPr>
    </w:p>
    <w:p w14:paraId="790FC224" w14:textId="77777777" w:rsidR="00571C0D" w:rsidRDefault="00571C0D" w:rsidP="00571C0D">
      <w:pPr>
        <w:pStyle w:val="ListParagraph1"/>
        <w:tabs>
          <w:tab w:val="left" w:pos="2880"/>
        </w:tabs>
        <w:ind w:left="0"/>
        <w:jc w:val="both"/>
        <w:rPr>
          <w:rFonts w:ascii="Cambria" w:hAnsi="Cambria"/>
        </w:rPr>
      </w:pPr>
    </w:p>
    <w:p w14:paraId="6C97DCCE" w14:textId="77777777" w:rsidR="00571C0D" w:rsidRDefault="00571C0D" w:rsidP="00571C0D">
      <w:pPr>
        <w:pStyle w:val="ListParagraph1"/>
        <w:tabs>
          <w:tab w:val="left" w:pos="2880"/>
        </w:tabs>
        <w:ind w:left="0"/>
        <w:jc w:val="both"/>
        <w:rPr>
          <w:rFonts w:ascii="Cambria" w:hAnsi="Cambria"/>
        </w:rPr>
      </w:pPr>
    </w:p>
    <w:p w14:paraId="18FEC340" w14:textId="77777777" w:rsidR="00571C0D" w:rsidRDefault="00571C0D" w:rsidP="00571C0D">
      <w:pPr>
        <w:pStyle w:val="ListParagraph1"/>
        <w:tabs>
          <w:tab w:val="left" w:pos="2880"/>
        </w:tabs>
        <w:ind w:left="0"/>
        <w:jc w:val="both"/>
        <w:rPr>
          <w:rFonts w:ascii="Cambria" w:hAnsi="Cambria"/>
        </w:rPr>
      </w:pPr>
    </w:p>
    <w:p w14:paraId="00951DD5"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r w:rsidRPr="00E83F21">
        <w:rPr>
          <w:rFonts w:ascii="Times New Roman" w:eastAsiaTheme="majorEastAsia" w:hAnsi="Times New Roman" w:cs="Times New Roman"/>
          <w:b/>
          <w:i/>
          <w:sz w:val="24"/>
          <w:szCs w:val="24"/>
          <w:u w:val="single"/>
          <w:lang w:eastAsia="zh-TW"/>
        </w:rPr>
        <w:lastRenderedPageBreak/>
        <w:t>A</w:t>
      </w:r>
      <w:r>
        <w:rPr>
          <w:rFonts w:ascii="Times New Roman" w:eastAsiaTheme="majorEastAsia" w:hAnsi="Times New Roman" w:cs="Times New Roman"/>
          <w:b/>
          <w:i/>
          <w:sz w:val="24"/>
          <w:szCs w:val="24"/>
          <w:u w:val="single"/>
          <w:lang w:eastAsia="zh-TW"/>
        </w:rPr>
        <w:t>ttachment 1</w:t>
      </w:r>
      <w:r w:rsidRPr="00E83F21">
        <w:rPr>
          <w:rFonts w:ascii="Times New Roman" w:eastAsiaTheme="majorEastAsia" w:hAnsi="Times New Roman" w:cs="Times New Roman" w:hint="eastAsia"/>
          <w:b/>
          <w:i/>
          <w:sz w:val="24"/>
          <w:szCs w:val="24"/>
          <w:u w:val="single"/>
          <w:lang w:eastAsia="zh-TW"/>
        </w:rPr>
        <w:t xml:space="preserve"> to AWG Annual Report 201</w:t>
      </w:r>
      <w:r>
        <w:rPr>
          <w:rFonts w:ascii="Times New Roman" w:eastAsiaTheme="majorEastAsia" w:hAnsi="Times New Roman" w:cs="Times New Roman"/>
          <w:b/>
          <w:i/>
          <w:sz w:val="24"/>
          <w:szCs w:val="24"/>
          <w:u w:val="single"/>
          <w:lang w:eastAsia="zh-TW"/>
        </w:rPr>
        <w:t>6</w:t>
      </w:r>
    </w:p>
    <w:p w14:paraId="73A634F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A4AD799" w14:textId="77777777" w:rsidR="006317AC" w:rsidRDefault="006317AC"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43DF54E" w14:textId="77777777" w:rsidR="006317AC" w:rsidRDefault="006317AC" w:rsidP="006317AC">
      <w:pPr>
        <w:kinsoku w:val="0"/>
        <w:overflowPunct w:val="0"/>
        <w:ind w:firstLine="0"/>
        <w:jc w:val="center"/>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552FD859" wp14:editId="278BC159">
            <wp:extent cx="5939790" cy="75812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ttachment 1a.png"/>
                    <pic:cNvPicPr/>
                  </pic:nvPicPr>
                  <pic:blipFill>
                    <a:blip r:embed="rId9">
                      <a:extLst>
                        <a:ext uri="{28A0092B-C50C-407E-A947-70E740481C1C}">
                          <a14:useLocalDpi xmlns:a14="http://schemas.microsoft.com/office/drawing/2010/main" val="0"/>
                        </a:ext>
                      </a:extLst>
                    </a:blip>
                    <a:stretch>
                      <a:fillRect/>
                    </a:stretch>
                  </pic:blipFill>
                  <pic:spPr>
                    <a:xfrm>
                      <a:off x="0" y="0"/>
                      <a:ext cx="5939790" cy="7581265"/>
                    </a:xfrm>
                    <a:prstGeom prst="rect">
                      <a:avLst/>
                    </a:prstGeom>
                  </pic:spPr>
                </pic:pic>
              </a:graphicData>
            </a:graphic>
          </wp:inline>
        </w:drawing>
      </w:r>
    </w:p>
    <w:p w14:paraId="47F87A5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2794C1F"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269FACF"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6C79DDB" w14:textId="77777777" w:rsidR="00571C0D" w:rsidRDefault="006317AC" w:rsidP="00571C0D">
      <w:pPr>
        <w:kinsoku w:val="0"/>
        <w:overflowPunct w:val="0"/>
        <w:ind w:firstLine="0"/>
        <w:jc w:val="righ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lastRenderedPageBreak/>
        <w:drawing>
          <wp:inline distT="0" distB="0" distL="0" distR="0" wp14:anchorId="37854634" wp14:editId="0EE30EB0">
            <wp:extent cx="5939790" cy="76155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ttachment 1b.png"/>
                    <pic:cNvPicPr/>
                  </pic:nvPicPr>
                  <pic:blipFill>
                    <a:blip r:embed="rId10">
                      <a:extLst>
                        <a:ext uri="{28A0092B-C50C-407E-A947-70E740481C1C}">
                          <a14:useLocalDpi xmlns:a14="http://schemas.microsoft.com/office/drawing/2010/main" val="0"/>
                        </a:ext>
                      </a:extLst>
                    </a:blip>
                    <a:stretch>
                      <a:fillRect/>
                    </a:stretch>
                  </pic:blipFill>
                  <pic:spPr>
                    <a:xfrm>
                      <a:off x="0" y="0"/>
                      <a:ext cx="5939790" cy="7615555"/>
                    </a:xfrm>
                    <a:prstGeom prst="rect">
                      <a:avLst/>
                    </a:prstGeom>
                  </pic:spPr>
                </pic:pic>
              </a:graphicData>
            </a:graphic>
          </wp:inline>
        </w:drawing>
      </w:r>
    </w:p>
    <w:p w14:paraId="42FFBF6A"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85F0BB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1514CE4"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6FF7F66"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2C74B36"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29D4AAE"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746DCEA"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495BF78"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r w:rsidRPr="00E83F21">
        <w:rPr>
          <w:rFonts w:ascii="Times New Roman" w:eastAsiaTheme="majorEastAsia" w:hAnsi="Times New Roman" w:cs="Times New Roman"/>
          <w:b/>
          <w:i/>
          <w:sz w:val="24"/>
          <w:szCs w:val="24"/>
          <w:u w:val="single"/>
          <w:lang w:eastAsia="zh-TW"/>
        </w:rPr>
        <w:t>A</w:t>
      </w:r>
      <w:r>
        <w:rPr>
          <w:rFonts w:ascii="Times New Roman" w:eastAsiaTheme="majorEastAsia" w:hAnsi="Times New Roman" w:cs="Times New Roman"/>
          <w:b/>
          <w:i/>
          <w:sz w:val="24"/>
          <w:szCs w:val="24"/>
          <w:u w:val="single"/>
          <w:lang w:eastAsia="zh-TW"/>
        </w:rPr>
        <w:t>ttachment 2</w:t>
      </w:r>
      <w:r w:rsidRPr="00E83F21">
        <w:rPr>
          <w:rFonts w:ascii="Times New Roman" w:eastAsiaTheme="majorEastAsia" w:hAnsi="Times New Roman" w:cs="Times New Roman" w:hint="eastAsia"/>
          <w:b/>
          <w:i/>
          <w:sz w:val="24"/>
          <w:szCs w:val="24"/>
          <w:u w:val="single"/>
          <w:lang w:eastAsia="zh-TW"/>
        </w:rPr>
        <w:t xml:space="preserve"> to AWG Annual Report 201</w:t>
      </w:r>
      <w:r>
        <w:rPr>
          <w:rFonts w:ascii="Times New Roman" w:eastAsiaTheme="majorEastAsia" w:hAnsi="Times New Roman" w:cs="Times New Roman"/>
          <w:b/>
          <w:i/>
          <w:sz w:val="24"/>
          <w:szCs w:val="24"/>
          <w:u w:val="single"/>
          <w:lang w:eastAsia="zh-TW"/>
        </w:rPr>
        <w:t>6</w:t>
      </w:r>
    </w:p>
    <w:p w14:paraId="5FDF3CDA" w14:textId="77777777" w:rsidR="00E271A0" w:rsidRDefault="00E271A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122E645E" w14:textId="77777777" w:rsidR="00571C0D" w:rsidRDefault="00E271A0" w:rsidP="00E271A0">
      <w:pPr>
        <w:kinsoku w:val="0"/>
        <w:overflowPunct w:val="0"/>
        <w:ind w:firstLine="0"/>
        <w:jc w:val="center"/>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37B72897" wp14:editId="089CFA9B">
            <wp:extent cx="5392150" cy="81588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ttachment 2a.png"/>
                    <pic:cNvPicPr/>
                  </pic:nvPicPr>
                  <pic:blipFill>
                    <a:blip r:embed="rId11">
                      <a:extLst>
                        <a:ext uri="{28A0092B-C50C-407E-A947-70E740481C1C}">
                          <a14:useLocalDpi xmlns:a14="http://schemas.microsoft.com/office/drawing/2010/main" val="0"/>
                        </a:ext>
                      </a:extLst>
                    </a:blip>
                    <a:stretch>
                      <a:fillRect/>
                    </a:stretch>
                  </pic:blipFill>
                  <pic:spPr>
                    <a:xfrm>
                      <a:off x="0" y="0"/>
                      <a:ext cx="5398144" cy="8167969"/>
                    </a:xfrm>
                    <a:prstGeom prst="rect">
                      <a:avLst/>
                    </a:prstGeom>
                  </pic:spPr>
                </pic:pic>
              </a:graphicData>
            </a:graphic>
          </wp:inline>
        </w:drawing>
      </w:r>
    </w:p>
    <w:p w14:paraId="18CD3694" w14:textId="77777777" w:rsidR="00571C0D" w:rsidRDefault="00571C0D" w:rsidP="00E271A0">
      <w:pPr>
        <w:kinsoku w:val="0"/>
        <w:overflowPunct w:val="0"/>
        <w:ind w:firstLine="0"/>
        <w:jc w:val="center"/>
        <w:rPr>
          <w:rFonts w:ascii="Times New Roman" w:eastAsiaTheme="majorEastAsia" w:hAnsi="Times New Roman" w:cs="Times New Roman"/>
          <w:b/>
          <w:i/>
          <w:sz w:val="24"/>
          <w:szCs w:val="24"/>
          <w:u w:val="single"/>
          <w:lang w:eastAsia="zh-TW"/>
        </w:rPr>
      </w:pPr>
    </w:p>
    <w:p w14:paraId="13B389BC" w14:textId="77777777" w:rsidR="00571C0D" w:rsidRDefault="00E271A0" w:rsidP="00E271A0">
      <w:pPr>
        <w:kinsoku w:val="0"/>
        <w:overflowPunct w:val="0"/>
        <w:ind w:firstLine="0"/>
        <w:jc w:val="center"/>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0946C64F" wp14:editId="7B326870">
            <wp:extent cx="5387340" cy="845584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ttachment 2b.png"/>
                    <pic:cNvPicPr/>
                  </pic:nvPicPr>
                  <pic:blipFill>
                    <a:blip r:embed="rId12">
                      <a:extLst>
                        <a:ext uri="{28A0092B-C50C-407E-A947-70E740481C1C}">
                          <a14:useLocalDpi xmlns:a14="http://schemas.microsoft.com/office/drawing/2010/main" val="0"/>
                        </a:ext>
                      </a:extLst>
                    </a:blip>
                    <a:stretch>
                      <a:fillRect/>
                    </a:stretch>
                  </pic:blipFill>
                  <pic:spPr>
                    <a:xfrm>
                      <a:off x="0" y="0"/>
                      <a:ext cx="5388117" cy="8457063"/>
                    </a:xfrm>
                    <a:prstGeom prst="rect">
                      <a:avLst/>
                    </a:prstGeom>
                  </pic:spPr>
                </pic:pic>
              </a:graphicData>
            </a:graphic>
          </wp:inline>
        </w:drawing>
      </w:r>
    </w:p>
    <w:p w14:paraId="64C6E9F9" w14:textId="77777777" w:rsidR="00571C0D" w:rsidRDefault="00AF573F" w:rsidP="00AF573F">
      <w:pPr>
        <w:kinsoku w:val="0"/>
        <w:overflowPunct w:val="0"/>
        <w:ind w:firstLine="0"/>
        <w:jc w:val="center"/>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lastRenderedPageBreak/>
        <w:drawing>
          <wp:inline distT="0" distB="0" distL="0" distR="0" wp14:anchorId="57DD832D" wp14:editId="67FE442A">
            <wp:extent cx="5445125" cy="828886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ttachment 2c.png"/>
                    <pic:cNvPicPr/>
                  </pic:nvPicPr>
                  <pic:blipFill>
                    <a:blip r:embed="rId13">
                      <a:extLst>
                        <a:ext uri="{28A0092B-C50C-407E-A947-70E740481C1C}">
                          <a14:useLocalDpi xmlns:a14="http://schemas.microsoft.com/office/drawing/2010/main" val="0"/>
                        </a:ext>
                      </a:extLst>
                    </a:blip>
                    <a:stretch>
                      <a:fillRect/>
                    </a:stretch>
                  </pic:blipFill>
                  <pic:spPr>
                    <a:xfrm>
                      <a:off x="0" y="0"/>
                      <a:ext cx="5445799" cy="8289893"/>
                    </a:xfrm>
                    <a:prstGeom prst="rect">
                      <a:avLst/>
                    </a:prstGeom>
                  </pic:spPr>
                </pic:pic>
              </a:graphicData>
            </a:graphic>
          </wp:inline>
        </w:drawing>
      </w:r>
    </w:p>
    <w:p w14:paraId="3E0AE04E"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24BEAED"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58050B9"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r w:rsidRPr="00E83F21">
        <w:rPr>
          <w:rFonts w:ascii="Times New Roman" w:eastAsiaTheme="majorEastAsia" w:hAnsi="Times New Roman" w:cs="Times New Roman"/>
          <w:b/>
          <w:i/>
          <w:sz w:val="24"/>
          <w:szCs w:val="24"/>
          <w:u w:val="single"/>
          <w:lang w:eastAsia="zh-TW"/>
        </w:rPr>
        <w:lastRenderedPageBreak/>
        <w:t>A</w:t>
      </w:r>
      <w:r>
        <w:rPr>
          <w:rFonts w:ascii="Times New Roman" w:eastAsiaTheme="majorEastAsia" w:hAnsi="Times New Roman" w:cs="Times New Roman"/>
          <w:b/>
          <w:i/>
          <w:sz w:val="24"/>
          <w:szCs w:val="24"/>
          <w:u w:val="single"/>
          <w:lang w:eastAsia="zh-TW"/>
        </w:rPr>
        <w:t>ttachment 3</w:t>
      </w:r>
      <w:r w:rsidRPr="00E83F21">
        <w:rPr>
          <w:rFonts w:ascii="Times New Roman" w:eastAsiaTheme="majorEastAsia" w:hAnsi="Times New Roman" w:cs="Times New Roman" w:hint="eastAsia"/>
          <w:b/>
          <w:i/>
          <w:sz w:val="24"/>
          <w:szCs w:val="24"/>
          <w:u w:val="single"/>
          <w:lang w:eastAsia="zh-TW"/>
        </w:rPr>
        <w:t xml:space="preserve"> to AWG Annual Report 201</w:t>
      </w:r>
      <w:r>
        <w:rPr>
          <w:rFonts w:ascii="Times New Roman" w:eastAsiaTheme="majorEastAsia" w:hAnsi="Times New Roman" w:cs="Times New Roman"/>
          <w:b/>
          <w:i/>
          <w:sz w:val="24"/>
          <w:szCs w:val="24"/>
          <w:u w:val="single"/>
          <w:lang w:eastAsia="zh-TW"/>
        </w:rPr>
        <w:t>6</w:t>
      </w:r>
    </w:p>
    <w:p w14:paraId="56A5C61D"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0AE1895"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1F1E200"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777D39E"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AFE4864" w14:textId="77777777" w:rsidR="00571C0D"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2089F1E6" wp14:editId="6711DAF2">
            <wp:extent cx="5939790" cy="31661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ttachment 3a.png"/>
                    <pic:cNvPicPr/>
                  </pic:nvPicPr>
                  <pic:blipFill>
                    <a:blip r:embed="rId14">
                      <a:extLst>
                        <a:ext uri="{28A0092B-C50C-407E-A947-70E740481C1C}">
                          <a14:useLocalDpi xmlns:a14="http://schemas.microsoft.com/office/drawing/2010/main" val="0"/>
                        </a:ext>
                      </a:extLst>
                    </a:blip>
                    <a:stretch>
                      <a:fillRect/>
                    </a:stretch>
                  </pic:blipFill>
                  <pic:spPr>
                    <a:xfrm>
                      <a:off x="0" y="0"/>
                      <a:ext cx="5939790" cy="3166110"/>
                    </a:xfrm>
                    <a:prstGeom prst="rect">
                      <a:avLst/>
                    </a:prstGeom>
                  </pic:spPr>
                </pic:pic>
              </a:graphicData>
            </a:graphic>
          </wp:inline>
        </w:drawing>
      </w:r>
    </w:p>
    <w:p w14:paraId="782BDEB2"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60B3F9C"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89421B5"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5DDF505" w14:textId="77777777" w:rsidR="00745E20" w:rsidRDefault="00745E20" w:rsidP="00745E20">
      <w:pPr>
        <w:kinsoku w:val="0"/>
        <w:overflowPunct w:val="0"/>
        <w:ind w:firstLine="0"/>
        <w:jc w:val="righ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33096050" wp14:editId="09C0B435">
            <wp:extent cx="5939790" cy="31635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ttachment 3b.png"/>
                    <pic:cNvPicPr/>
                  </pic:nvPicPr>
                  <pic:blipFill>
                    <a:blip r:embed="rId15">
                      <a:extLst>
                        <a:ext uri="{28A0092B-C50C-407E-A947-70E740481C1C}">
                          <a14:useLocalDpi xmlns:a14="http://schemas.microsoft.com/office/drawing/2010/main" val="0"/>
                        </a:ext>
                      </a:extLst>
                    </a:blip>
                    <a:stretch>
                      <a:fillRect/>
                    </a:stretch>
                  </pic:blipFill>
                  <pic:spPr>
                    <a:xfrm>
                      <a:off x="0" y="0"/>
                      <a:ext cx="5939790" cy="3163570"/>
                    </a:xfrm>
                    <a:prstGeom prst="rect">
                      <a:avLst/>
                    </a:prstGeom>
                  </pic:spPr>
                </pic:pic>
              </a:graphicData>
            </a:graphic>
          </wp:inline>
        </w:drawing>
      </w:r>
    </w:p>
    <w:p w14:paraId="4F0D999B"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7CAB283"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162F3850"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C901E0B"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FDD62B0"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B1FD9D8"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FF5207D" w14:textId="77777777" w:rsidR="00745E20" w:rsidRDefault="000257E9" w:rsidP="00571C0D">
      <w:pPr>
        <w:kinsoku w:val="0"/>
        <w:overflowPunct w:val="0"/>
        <w:ind w:firstLine="0"/>
        <w:jc w:val="righ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drawing>
          <wp:inline distT="0" distB="0" distL="0" distR="0" wp14:anchorId="40CE123F" wp14:editId="3C9ECF2E">
            <wp:extent cx="5939790" cy="3130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ttachment 3c.png"/>
                    <pic:cNvPicPr/>
                  </pic:nvPicPr>
                  <pic:blipFill>
                    <a:blip r:embed="rId16">
                      <a:extLst>
                        <a:ext uri="{28A0092B-C50C-407E-A947-70E740481C1C}">
                          <a14:useLocalDpi xmlns:a14="http://schemas.microsoft.com/office/drawing/2010/main" val="0"/>
                        </a:ext>
                      </a:extLst>
                    </a:blip>
                    <a:stretch>
                      <a:fillRect/>
                    </a:stretch>
                  </pic:blipFill>
                  <pic:spPr>
                    <a:xfrm>
                      <a:off x="0" y="0"/>
                      <a:ext cx="5939790" cy="3130550"/>
                    </a:xfrm>
                    <a:prstGeom prst="rect">
                      <a:avLst/>
                    </a:prstGeom>
                  </pic:spPr>
                </pic:pic>
              </a:graphicData>
            </a:graphic>
          </wp:inline>
        </w:drawing>
      </w:r>
    </w:p>
    <w:p w14:paraId="29EC4044"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76A370F"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0CF29CA" w14:textId="77777777" w:rsidR="00745E20" w:rsidRDefault="00745E20"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6832770"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008CD3AD"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5A13B1C"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056581E9"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2357354"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796336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83E1695"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0F5463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C92AD8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216F053"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50E7E6A"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8146F5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02FF42DB"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15B4898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A0CBBD6"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658EEFA2"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78C1376"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13D36824"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304EF17D"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F931C0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9A72DA8"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0D8F5C34"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FD0E605"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1C153153"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411F904"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08B13AC"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27EAC31"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70A08D45"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5A58761E"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0EB8460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r w:rsidRPr="00E83F21">
        <w:rPr>
          <w:rFonts w:ascii="Times New Roman" w:eastAsiaTheme="majorEastAsia" w:hAnsi="Times New Roman" w:cs="Times New Roman"/>
          <w:b/>
          <w:i/>
          <w:sz w:val="24"/>
          <w:szCs w:val="24"/>
          <w:u w:val="single"/>
          <w:lang w:eastAsia="zh-TW"/>
        </w:rPr>
        <w:t>A</w:t>
      </w:r>
      <w:r>
        <w:rPr>
          <w:rFonts w:ascii="Times New Roman" w:eastAsiaTheme="majorEastAsia" w:hAnsi="Times New Roman" w:cs="Times New Roman"/>
          <w:b/>
          <w:i/>
          <w:sz w:val="24"/>
          <w:szCs w:val="24"/>
          <w:u w:val="single"/>
          <w:lang w:eastAsia="zh-TW"/>
        </w:rPr>
        <w:t>ttachment 4</w:t>
      </w:r>
      <w:r w:rsidRPr="00E83F21">
        <w:rPr>
          <w:rFonts w:ascii="Times New Roman" w:eastAsiaTheme="majorEastAsia" w:hAnsi="Times New Roman" w:cs="Times New Roman" w:hint="eastAsia"/>
          <w:b/>
          <w:i/>
          <w:sz w:val="24"/>
          <w:szCs w:val="24"/>
          <w:u w:val="single"/>
          <w:lang w:eastAsia="zh-TW"/>
        </w:rPr>
        <w:t xml:space="preserve"> to AWG Annual Report 201</w:t>
      </w:r>
      <w:r>
        <w:rPr>
          <w:rFonts w:ascii="Times New Roman" w:eastAsiaTheme="majorEastAsia" w:hAnsi="Times New Roman" w:cs="Times New Roman"/>
          <w:b/>
          <w:i/>
          <w:sz w:val="24"/>
          <w:szCs w:val="24"/>
          <w:u w:val="single"/>
          <w:lang w:eastAsia="zh-TW"/>
        </w:rPr>
        <w:t>6</w:t>
      </w:r>
    </w:p>
    <w:p w14:paraId="4E6327F3"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4D0071F7" w14:textId="77777777" w:rsidR="00571C0D" w:rsidRDefault="00571C0D" w:rsidP="00571C0D">
      <w:pPr>
        <w:kinsoku w:val="0"/>
        <w:overflowPunct w:val="0"/>
        <w:ind w:firstLine="0"/>
        <w:jc w:val="right"/>
        <w:rPr>
          <w:rFonts w:ascii="Times New Roman" w:eastAsiaTheme="majorEastAsia" w:hAnsi="Times New Roman" w:cs="Times New Roman"/>
          <w:b/>
          <w:i/>
          <w:sz w:val="24"/>
          <w:szCs w:val="24"/>
          <w:u w:val="single"/>
          <w:lang w:eastAsia="zh-TW"/>
        </w:rPr>
      </w:pPr>
    </w:p>
    <w:p w14:paraId="290CBEE5" w14:textId="5A232169" w:rsidR="00571C0D" w:rsidRDefault="00571C0D" w:rsidP="00283690">
      <w:pPr>
        <w:kinsoku w:val="0"/>
        <w:overflowPunct w:val="0"/>
        <w:ind w:firstLine="0"/>
        <w:jc w:val="lef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noProof/>
          <w:sz w:val="24"/>
          <w:szCs w:val="24"/>
          <w:u w:val="single"/>
          <w:lang w:val="en-GB" w:eastAsia="zh-CN"/>
        </w:rPr>
        <w:drawing>
          <wp:inline distT="0" distB="0" distL="0" distR="0" wp14:anchorId="337EFED0" wp14:editId="2A024901">
            <wp:extent cx="5956300" cy="7679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achment 4a.PNG"/>
                    <pic:cNvPicPr/>
                  </pic:nvPicPr>
                  <pic:blipFill>
                    <a:blip r:embed="rId17">
                      <a:extLst>
                        <a:ext uri="{28A0092B-C50C-407E-A947-70E740481C1C}">
                          <a14:useLocalDpi xmlns:a14="http://schemas.microsoft.com/office/drawing/2010/main" val="0"/>
                        </a:ext>
                      </a:extLst>
                    </a:blip>
                    <a:stretch>
                      <a:fillRect/>
                    </a:stretch>
                  </pic:blipFill>
                  <pic:spPr>
                    <a:xfrm>
                      <a:off x="0" y="0"/>
                      <a:ext cx="5962293" cy="7686781"/>
                    </a:xfrm>
                    <a:prstGeom prst="rect">
                      <a:avLst/>
                    </a:prstGeom>
                  </pic:spPr>
                </pic:pic>
              </a:graphicData>
            </a:graphic>
          </wp:inline>
        </w:drawing>
      </w:r>
    </w:p>
    <w:p w14:paraId="5BF489F6" w14:textId="77777777" w:rsidR="00571C0D" w:rsidRDefault="00571C0D" w:rsidP="00571C0D">
      <w:pPr>
        <w:kinsoku w:val="0"/>
        <w:overflowPunct w:val="0"/>
        <w:ind w:firstLine="0"/>
        <w:jc w:val="lef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lastRenderedPageBreak/>
        <w:drawing>
          <wp:inline distT="0" distB="0" distL="0" distR="0" wp14:anchorId="34B7843B" wp14:editId="7F588F3D">
            <wp:extent cx="5942965" cy="8432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tachment 4b.PNG"/>
                    <pic:cNvPicPr/>
                  </pic:nvPicPr>
                  <pic:blipFill>
                    <a:blip r:embed="rId18">
                      <a:extLst>
                        <a:ext uri="{28A0092B-C50C-407E-A947-70E740481C1C}">
                          <a14:useLocalDpi xmlns:a14="http://schemas.microsoft.com/office/drawing/2010/main" val="0"/>
                        </a:ext>
                      </a:extLst>
                    </a:blip>
                    <a:stretch>
                      <a:fillRect/>
                    </a:stretch>
                  </pic:blipFill>
                  <pic:spPr>
                    <a:xfrm>
                      <a:off x="0" y="0"/>
                      <a:ext cx="5954637" cy="8449362"/>
                    </a:xfrm>
                    <a:prstGeom prst="rect">
                      <a:avLst/>
                    </a:prstGeom>
                  </pic:spPr>
                </pic:pic>
              </a:graphicData>
            </a:graphic>
          </wp:inline>
        </w:drawing>
      </w:r>
    </w:p>
    <w:p w14:paraId="10C59EAD" w14:textId="77777777" w:rsidR="00283690" w:rsidRPr="00E83F21" w:rsidRDefault="00283690" w:rsidP="00571C0D">
      <w:pPr>
        <w:kinsoku w:val="0"/>
        <w:overflowPunct w:val="0"/>
        <w:ind w:firstLine="0"/>
        <w:jc w:val="left"/>
        <w:rPr>
          <w:rFonts w:ascii="Times New Roman" w:eastAsiaTheme="majorEastAsia" w:hAnsi="Times New Roman" w:cs="Times New Roman"/>
          <w:b/>
          <w:i/>
          <w:sz w:val="24"/>
          <w:szCs w:val="24"/>
          <w:u w:val="single"/>
          <w:lang w:eastAsia="zh-TW"/>
        </w:rPr>
      </w:pPr>
    </w:p>
    <w:p w14:paraId="4F5D9BD3" w14:textId="77777777" w:rsidR="00571C0D" w:rsidRDefault="00571C0D" w:rsidP="00DB0A0A">
      <w:pPr>
        <w:kinsoku w:val="0"/>
        <w:overflowPunct w:val="0"/>
        <w:ind w:firstLine="0"/>
        <w:jc w:val="left"/>
        <w:rPr>
          <w:rFonts w:ascii="Times New Roman" w:eastAsiaTheme="majorEastAsia" w:hAnsi="Times New Roman" w:cs="Times New Roman"/>
          <w:b/>
          <w:i/>
          <w:sz w:val="24"/>
          <w:szCs w:val="24"/>
          <w:u w:val="single"/>
          <w:lang w:eastAsia="zh-TW"/>
        </w:rPr>
      </w:pPr>
      <w:r>
        <w:rPr>
          <w:rFonts w:ascii="Times New Roman" w:eastAsiaTheme="majorEastAsia" w:hAnsi="Times New Roman" w:cs="Times New Roman"/>
          <w:b/>
          <w:i/>
          <w:noProof/>
          <w:sz w:val="24"/>
          <w:szCs w:val="24"/>
          <w:u w:val="single"/>
          <w:lang w:val="en-GB" w:eastAsia="zh-CN"/>
        </w:rPr>
        <w:lastRenderedPageBreak/>
        <w:drawing>
          <wp:inline distT="0" distB="0" distL="0" distR="0" wp14:anchorId="037C2621" wp14:editId="4CCF62FB">
            <wp:extent cx="5947410" cy="833966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ttachment 4c.PNG"/>
                    <pic:cNvPicPr/>
                  </pic:nvPicPr>
                  <pic:blipFill>
                    <a:blip r:embed="rId19">
                      <a:extLst>
                        <a:ext uri="{28A0092B-C50C-407E-A947-70E740481C1C}">
                          <a14:useLocalDpi xmlns:a14="http://schemas.microsoft.com/office/drawing/2010/main" val="0"/>
                        </a:ext>
                      </a:extLst>
                    </a:blip>
                    <a:stretch>
                      <a:fillRect/>
                    </a:stretch>
                  </pic:blipFill>
                  <pic:spPr>
                    <a:xfrm>
                      <a:off x="0" y="0"/>
                      <a:ext cx="5959152" cy="8356131"/>
                    </a:xfrm>
                    <a:prstGeom prst="rect">
                      <a:avLst/>
                    </a:prstGeom>
                  </pic:spPr>
                </pic:pic>
              </a:graphicData>
            </a:graphic>
          </wp:inline>
        </w:drawing>
      </w:r>
    </w:p>
    <w:sectPr w:rsidR="00571C0D" w:rsidSect="00E92FBF">
      <w:headerReference w:type="even" r:id="rId20"/>
      <w:headerReference w:type="default" r:id="rId21"/>
      <w:footerReference w:type="even" r:id="rId22"/>
      <w:footerReference w:type="default" r:id="rId23"/>
      <w:headerReference w:type="first" r:id="rId24"/>
      <w:footerReference w:type="first" r:id="rId25"/>
      <w:pgSz w:w="11906" w:h="16838"/>
      <w:pgMar w:top="1701" w:right="1128" w:bottom="1134" w:left="1418" w:header="851" w:footer="0"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13536B" w14:textId="77777777" w:rsidR="00CD041F" w:rsidRDefault="00CD041F" w:rsidP="0090418D">
      <w:r>
        <w:separator/>
      </w:r>
    </w:p>
  </w:endnote>
  <w:endnote w:type="continuationSeparator" w:id="0">
    <w:p w14:paraId="3CEC8B84" w14:textId="77777777" w:rsidR="00CD041F" w:rsidRDefault="00CD041F" w:rsidP="00904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Angsana New">
    <w:panose1 w:val="02020603050405020304"/>
    <w:charset w:val="DE"/>
    <w:family w:val="roman"/>
    <w:notTrueType/>
    <w:pitch w:val="variable"/>
    <w:sig w:usb0="01000001" w:usb1="00000000" w:usb2="00000000" w:usb3="00000000" w:csb0="0001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4BEAD9" w14:textId="77777777" w:rsidR="006B21D4" w:rsidRDefault="006B21D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2134675"/>
      <w:docPartObj>
        <w:docPartGallery w:val="Page Numbers (Bottom of Page)"/>
        <w:docPartUnique/>
      </w:docPartObj>
    </w:sdtPr>
    <w:sdtEndPr>
      <w:rPr>
        <w:noProof/>
      </w:rPr>
    </w:sdtEndPr>
    <w:sdtContent>
      <w:p w14:paraId="07F14D70" w14:textId="77777777" w:rsidR="00E92FBF" w:rsidRDefault="00E92FBF">
        <w:pPr>
          <w:pStyle w:val="Footer"/>
          <w:jc w:val="right"/>
          <w:rPr>
            <w:noProof/>
          </w:rPr>
        </w:pPr>
      </w:p>
      <w:tbl>
        <w:tblPr>
          <w:tblpPr w:leftFromText="180" w:rightFromText="180" w:vertAnchor="text" w:horzAnchor="page" w:tblpX="1617" w:tblpY="225"/>
          <w:tblW w:w="4997" w:type="pct"/>
          <w:tblBorders>
            <w:bottom w:val="single" w:sz="4" w:space="0" w:color="BFBFBF"/>
          </w:tblBorders>
          <w:tblCellMar>
            <w:left w:w="115" w:type="dxa"/>
            <w:right w:w="115" w:type="dxa"/>
          </w:tblCellMar>
          <w:tblLook w:val="04A0" w:firstRow="1" w:lastRow="0" w:firstColumn="1" w:lastColumn="0" w:noHBand="0" w:noVBand="1"/>
        </w:tblPr>
        <w:tblGrid>
          <w:gridCol w:w="8421"/>
          <w:gridCol w:w="1163"/>
        </w:tblGrid>
        <w:tr w:rsidR="00E92FBF" w:rsidRPr="00F73ACA" w14:paraId="7CB9F237" w14:textId="77777777" w:rsidTr="00E92FBF">
          <w:tc>
            <w:tcPr>
              <w:tcW w:w="4393" w:type="pct"/>
              <w:tcBorders>
                <w:bottom w:val="nil"/>
                <w:right w:val="single" w:sz="4" w:space="0" w:color="BFBFBF"/>
              </w:tcBorders>
            </w:tcPr>
            <w:p w14:paraId="7DA03107" w14:textId="77777777" w:rsidR="00E92FBF" w:rsidRPr="00E92FBF" w:rsidRDefault="006B21D4" w:rsidP="00E92FBF">
              <w:pPr>
                <w:jc w:val="right"/>
                <w:rPr>
                  <w:rFonts w:ascii="Calibri" w:hAnsi="Calibri"/>
                  <w:b/>
                  <w:bCs/>
                  <w:caps/>
                  <w:color w:val="595959" w:themeColor="text1" w:themeTint="A6"/>
                </w:rPr>
              </w:pPr>
              <w:sdt>
                <w:sdtPr>
                  <w:rPr>
                    <w:rFonts w:ascii="Calibri" w:hAnsi="Calibri"/>
                    <w:b/>
                    <w:bCs/>
                    <w:caps/>
                    <w:color w:val="595959" w:themeColor="text1" w:themeTint="A6"/>
                  </w:rPr>
                  <w:alias w:val="Title"/>
                  <w:id w:val="-1637330189"/>
                  <w:dataBinding w:prefixMappings="xmlns:ns0='http://schemas.openxmlformats.org/package/2006/metadata/core-properties' xmlns:ns1='http://purl.org/dc/elements/1.1/'" w:xpath="/ns0:coreProperties[1]/ns1:title[1]" w:storeItemID="{6C3C8BC8-F283-45AE-878A-BAB7291924A1}"/>
                  <w:text/>
                </w:sdtPr>
                <w:sdtEndPr/>
                <w:sdtContent>
                  <w:r w:rsidR="00E92FBF">
                    <w:rPr>
                      <w:rFonts w:ascii="Calibri" w:hAnsi="Calibri"/>
                      <w:b/>
                      <w:bCs/>
                      <w:caps/>
                      <w:color w:val="595959" w:themeColor="text1" w:themeTint="A6"/>
                    </w:rPr>
                    <w:t>TC49 APPENDIX XIX</w:t>
                  </w:r>
                </w:sdtContent>
              </w:sdt>
            </w:p>
          </w:tc>
          <w:tc>
            <w:tcPr>
              <w:tcW w:w="607" w:type="pct"/>
              <w:tcBorders>
                <w:left w:val="single" w:sz="4" w:space="0" w:color="BFBFBF"/>
                <w:bottom w:val="nil"/>
              </w:tcBorders>
            </w:tcPr>
            <w:p w14:paraId="0585E54A" w14:textId="77777777" w:rsidR="00E92FBF" w:rsidRPr="00E92FBF" w:rsidRDefault="00E92FBF" w:rsidP="006B21D4">
              <w:pPr>
                <w:ind w:firstLine="579"/>
                <w:rPr>
                  <w:rFonts w:ascii="Calibri" w:hAnsi="Calibri"/>
                  <w:b/>
                  <w:color w:val="595959" w:themeColor="text1" w:themeTint="A6"/>
                </w:rPr>
              </w:pPr>
              <w:r w:rsidRPr="00F73ACA">
                <w:rPr>
                  <w:rFonts w:ascii="Calibri" w:hAnsi="Calibri"/>
                  <w:b/>
                  <w:color w:val="595959" w:themeColor="text1" w:themeTint="A6"/>
                </w:rPr>
                <w:fldChar w:fldCharType="begin"/>
              </w:r>
              <w:r w:rsidRPr="00F73ACA">
                <w:rPr>
                  <w:rFonts w:ascii="Calibri" w:hAnsi="Calibri"/>
                  <w:b/>
                  <w:color w:val="595959" w:themeColor="text1" w:themeTint="A6"/>
                </w:rPr>
                <w:instrText xml:space="preserve"> PAGE   \* MERGEFORMAT </w:instrText>
              </w:r>
              <w:r w:rsidRPr="00F73ACA">
                <w:rPr>
                  <w:rFonts w:ascii="Calibri" w:hAnsi="Calibri"/>
                  <w:b/>
                  <w:color w:val="595959" w:themeColor="text1" w:themeTint="A6"/>
                </w:rPr>
                <w:fldChar w:fldCharType="separate"/>
              </w:r>
              <w:r w:rsidR="006B21D4">
                <w:rPr>
                  <w:rFonts w:ascii="Calibri" w:hAnsi="Calibri"/>
                  <w:b/>
                  <w:noProof/>
                  <w:color w:val="595959" w:themeColor="text1" w:themeTint="A6"/>
                </w:rPr>
                <w:t>17</w:t>
              </w:r>
              <w:r w:rsidRPr="00F73ACA">
                <w:rPr>
                  <w:rFonts w:ascii="Calibri" w:hAnsi="Calibri"/>
                  <w:b/>
                  <w:color w:val="595959" w:themeColor="text1" w:themeTint="A6"/>
                </w:rPr>
                <w:fldChar w:fldCharType="end"/>
              </w:r>
            </w:p>
          </w:tc>
        </w:tr>
      </w:tbl>
      <w:p w14:paraId="055C099C" w14:textId="0607B04C" w:rsidR="00E92FBF" w:rsidRDefault="00E92FBF" w:rsidP="00E92FBF">
        <w:pPr>
          <w:pStyle w:val="Footer"/>
          <w:ind w:firstLine="0"/>
          <w:rPr>
            <w:noProof/>
          </w:rPr>
        </w:pPr>
      </w:p>
      <w:p w14:paraId="5DD83799" w14:textId="09B8EFE6" w:rsidR="00206A41" w:rsidRDefault="006B21D4">
        <w:pPr>
          <w:pStyle w:val="Footer"/>
          <w:jc w:val="right"/>
        </w:pPr>
      </w:p>
    </w:sdtContent>
  </w:sdt>
  <w:p w14:paraId="4AD9D587" w14:textId="77777777" w:rsidR="00206A41" w:rsidRDefault="00206A4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D9E271" w14:textId="77777777" w:rsidR="006B21D4" w:rsidRDefault="006B21D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54C9F9" w14:textId="77777777" w:rsidR="00CD041F" w:rsidRDefault="00CD041F" w:rsidP="0090418D">
      <w:r>
        <w:separator/>
      </w:r>
    </w:p>
  </w:footnote>
  <w:footnote w:type="continuationSeparator" w:id="0">
    <w:p w14:paraId="38422B42" w14:textId="77777777" w:rsidR="00CD041F" w:rsidRDefault="00CD041F" w:rsidP="009041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AC7325" w14:textId="77777777" w:rsidR="006B21D4" w:rsidRDefault="006B21D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0E8C73" w14:textId="77777777" w:rsidR="006B21D4" w:rsidRDefault="006B21D4">
    <w:pPr>
      <w:pStyle w:val="Header"/>
    </w:pPr>
    <w:bookmarkStart w:id="0" w:name="_GoBack"/>
    <w:bookmarkEnd w:id="0"/>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22D381" w14:textId="77777777" w:rsidR="006B21D4" w:rsidRDefault="006B21D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31926"/>
    <w:multiLevelType w:val="hybridMultilevel"/>
    <w:tmpl w:val="073494C2"/>
    <w:lvl w:ilvl="0" w:tplc="EDAEC108">
      <w:start w:val="4"/>
      <w:numFmt w:val="bullet"/>
      <w:lvlText w:val="-"/>
      <w:lvlJc w:val="left"/>
      <w:pPr>
        <w:ind w:left="1159" w:hanging="360"/>
      </w:pPr>
      <w:rPr>
        <w:rFonts w:ascii="Cambria" w:eastAsiaTheme="minorEastAsia" w:hAnsi="Cambria" w:cs="Times New Roman" w:hint="default"/>
      </w:rPr>
    </w:lvl>
    <w:lvl w:ilvl="1" w:tplc="04090003" w:tentative="1">
      <w:start w:val="1"/>
      <w:numFmt w:val="bullet"/>
      <w:lvlText w:val=""/>
      <w:lvlJc w:val="left"/>
      <w:pPr>
        <w:ind w:left="1759" w:hanging="480"/>
      </w:pPr>
      <w:rPr>
        <w:rFonts w:ascii="Wingdings" w:hAnsi="Wingdings" w:hint="default"/>
      </w:rPr>
    </w:lvl>
    <w:lvl w:ilvl="2" w:tplc="04090005" w:tentative="1">
      <w:start w:val="1"/>
      <w:numFmt w:val="bullet"/>
      <w:lvlText w:val=""/>
      <w:lvlJc w:val="left"/>
      <w:pPr>
        <w:ind w:left="2239" w:hanging="480"/>
      </w:pPr>
      <w:rPr>
        <w:rFonts w:ascii="Wingdings" w:hAnsi="Wingdings" w:hint="default"/>
      </w:rPr>
    </w:lvl>
    <w:lvl w:ilvl="3" w:tplc="04090001" w:tentative="1">
      <w:start w:val="1"/>
      <w:numFmt w:val="bullet"/>
      <w:lvlText w:val=""/>
      <w:lvlJc w:val="left"/>
      <w:pPr>
        <w:ind w:left="2719" w:hanging="480"/>
      </w:pPr>
      <w:rPr>
        <w:rFonts w:ascii="Wingdings" w:hAnsi="Wingdings" w:hint="default"/>
      </w:rPr>
    </w:lvl>
    <w:lvl w:ilvl="4" w:tplc="04090003" w:tentative="1">
      <w:start w:val="1"/>
      <w:numFmt w:val="bullet"/>
      <w:lvlText w:val=""/>
      <w:lvlJc w:val="left"/>
      <w:pPr>
        <w:ind w:left="3199" w:hanging="480"/>
      </w:pPr>
      <w:rPr>
        <w:rFonts w:ascii="Wingdings" w:hAnsi="Wingdings" w:hint="default"/>
      </w:rPr>
    </w:lvl>
    <w:lvl w:ilvl="5" w:tplc="04090005" w:tentative="1">
      <w:start w:val="1"/>
      <w:numFmt w:val="bullet"/>
      <w:lvlText w:val=""/>
      <w:lvlJc w:val="left"/>
      <w:pPr>
        <w:ind w:left="3679" w:hanging="480"/>
      </w:pPr>
      <w:rPr>
        <w:rFonts w:ascii="Wingdings" w:hAnsi="Wingdings" w:hint="default"/>
      </w:rPr>
    </w:lvl>
    <w:lvl w:ilvl="6" w:tplc="04090001" w:tentative="1">
      <w:start w:val="1"/>
      <w:numFmt w:val="bullet"/>
      <w:lvlText w:val=""/>
      <w:lvlJc w:val="left"/>
      <w:pPr>
        <w:ind w:left="4159" w:hanging="480"/>
      </w:pPr>
      <w:rPr>
        <w:rFonts w:ascii="Wingdings" w:hAnsi="Wingdings" w:hint="default"/>
      </w:rPr>
    </w:lvl>
    <w:lvl w:ilvl="7" w:tplc="04090003" w:tentative="1">
      <w:start w:val="1"/>
      <w:numFmt w:val="bullet"/>
      <w:lvlText w:val=""/>
      <w:lvlJc w:val="left"/>
      <w:pPr>
        <w:ind w:left="4639" w:hanging="480"/>
      </w:pPr>
      <w:rPr>
        <w:rFonts w:ascii="Wingdings" w:hAnsi="Wingdings" w:hint="default"/>
      </w:rPr>
    </w:lvl>
    <w:lvl w:ilvl="8" w:tplc="04090005" w:tentative="1">
      <w:start w:val="1"/>
      <w:numFmt w:val="bullet"/>
      <w:lvlText w:val=""/>
      <w:lvlJc w:val="left"/>
      <w:pPr>
        <w:ind w:left="5119" w:hanging="480"/>
      </w:pPr>
      <w:rPr>
        <w:rFonts w:ascii="Wingdings" w:hAnsi="Wingdings" w:hint="default"/>
      </w:rPr>
    </w:lvl>
  </w:abstractNum>
  <w:abstractNum w:abstractNumId="1">
    <w:nsid w:val="25B5445B"/>
    <w:multiLevelType w:val="hybridMultilevel"/>
    <w:tmpl w:val="3E5EFEB0"/>
    <w:lvl w:ilvl="0" w:tplc="43DA5A24">
      <w:start w:val="1"/>
      <w:numFmt w:val="bullet"/>
      <w:lvlText w:val=""/>
      <w:lvlJc w:val="left"/>
      <w:pPr>
        <w:tabs>
          <w:tab w:val="num" w:pos="720"/>
        </w:tabs>
        <w:ind w:left="720" w:hanging="360"/>
      </w:pPr>
      <w:rPr>
        <w:rFonts w:ascii="Wingdings 2" w:hAnsi="Wingdings 2" w:hint="default"/>
      </w:rPr>
    </w:lvl>
    <w:lvl w:ilvl="1" w:tplc="795E8300">
      <w:start w:val="411"/>
      <w:numFmt w:val="bullet"/>
      <w:lvlText w:val=""/>
      <w:lvlJc w:val="left"/>
      <w:pPr>
        <w:tabs>
          <w:tab w:val="num" w:pos="1440"/>
        </w:tabs>
        <w:ind w:left="1440" w:hanging="360"/>
      </w:pPr>
      <w:rPr>
        <w:rFonts w:ascii="Wingdings" w:hAnsi="Wingdings" w:hint="default"/>
      </w:rPr>
    </w:lvl>
    <w:lvl w:ilvl="2" w:tplc="08E21290" w:tentative="1">
      <w:start w:val="1"/>
      <w:numFmt w:val="bullet"/>
      <w:lvlText w:val=""/>
      <w:lvlJc w:val="left"/>
      <w:pPr>
        <w:tabs>
          <w:tab w:val="num" w:pos="2160"/>
        </w:tabs>
        <w:ind w:left="2160" w:hanging="360"/>
      </w:pPr>
      <w:rPr>
        <w:rFonts w:ascii="Wingdings 2" w:hAnsi="Wingdings 2" w:hint="default"/>
      </w:rPr>
    </w:lvl>
    <w:lvl w:ilvl="3" w:tplc="7488FC12" w:tentative="1">
      <w:start w:val="1"/>
      <w:numFmt w:val="bullet"/>
      <w:lvlText w:val=""/>
      <w:lvlJc w:val="left"/>
      <w:pPr>
        <w:tabs>
          <w:tab w:val="num" w:pos="2880"/>
        </w:tabs>
        <w:ind w:left="2880" w:hanging="360"/>
      </w:pPr>
      <w:rPr>
        <w:rFonts w:ascii="Wingdings 2" w:hAnsi="Wingdings 2" w:hint="default"/>
      </w:rPr>
    </w:lvl>
    <w:lvl w:ilvl="4" w:tplc="0BAC027E" w:tentative="1">
      <w:start w:val="1"/>
      <w:numFmt w:val="bullet"/>
      <w:lvlText w:val=""/>
      <w:lvlJc w:val="left"/>
      <w:pPr>
        <w:tabs>
          <w:tab w:val="num" w:pos="3600"/>
        </w:tabs>
        <w:ind w:left="3600" w:hanging="360"/>
      </w:pPr>
      <w:rPr>
        <w:rFonts w:ascii="Wingdings 2" w:hAnsi="Wingdings 2" w:hint="default"/>
      </w:rPr>
    </w:lvl>
    <w:lvl w:ilvl="5" w:tplc="030C6464" w:tentative="1">
      <w:start w:val="1"/>
      <w:numFmt w:val="bullet"/>
      <w:lvlText w:val=""/>
      <w:lvlJc w:val="left"/>
      <w:pPr>
        <w:tabs>
          <w:tab w:val="num" w:pos="4320"/>
        </w:tabs>
        <w:ind w:left="4320" w:hanging="360"/>
      </w:pPr>
      <w:rPr>
        <w:rFonts w:ascii="Wingdings 2" w:hAnsi="Wingdings 2" w:hint="default"/>
      </w:rPr>
    </w:lvl>
    <w:lvl w:ilvl="6" w:tplc="F0E2A37A" w:tentative="1">
      <w:start w:val="1"/>
      <w:numFmt w:val="bullet"/>
      <w:lvlText w:val=""/>
      <w:lvlJc w:val="left"/>
      <w:pPr>
        <w:tabs>
          <w:tab w:val="num" w:pos="5040"/>
        </w:tabs>
        <w:ind w:left="5040" w:hanging="360"/>
      </w:pPr>
      <w:rPr>
        <w:rFonts w:ascii="Wingdings 2" w:hAnsi="Wingdings 2" w:hint="default"/>
      </w:rPr>
    </w:lvl>
    <w:lvl w:ilvl="7" w:tplc="FAD8EAF8" w:tentative="1">
      <w:start w:val="1"/>
      <w:numFmt w:val="bullet"/>
      <w:lvlText w:val=""/>
      <w:lvlJc w:val="left"/>
      <w:pPr>
        <w:tabs>
          <w:tab w:val="num" w:pos="5760"/>
        </w:tabs>
        <w:ind w:left="5760" w:hanging="360"/>
      </w:pPr>
      <w:rPr>
        <w:rFonts w:ascii="Wingdings 2" w:hAnsi="Wingdings 2" w:hint="default"/>
      </w:rPr>
    </w:lvl>
    <w:lvl w:ilvl="8" w:tplc="AA5028C8" w:tentative="1">
      <w:start w:val="1"/>
      <w:numFmt w:val="bullet"/>
      <w:lvlText w:val=""/>
      <w:lvlJc w:val="left"/>
      <w:pPr>
        <w:tabs>
          <w:tab w:val="num" w:pos="6480"/>
        </w:tabs>
        <w:ind w:left="6480" w:hanging="360"/>
      </w:pPr>
      <w:rPr>
        <w:rFonts w:ascii="Wingdings 2" w:hAnsi="Wingdings 2" w:hint="default"/>
      </w:rPr>
    </w:lvl>
  </w:abstractNum>
  <w:abstractNum w:abstractNumId="2">
    <w:nsid w:val="31FD004C"/>
    <w:multiLevelType w:val="hybridMultilevel"/>
    <w:tmpl w:val="406036CC"/>
    <w:lvl w:ilvl="0" w:tplc="7C08DAAE">
      <w:start w:val="1"/>
      <w:numFmt w:val="bullet"/>
      <w:lvlText w:val=""/>
      <w:lvlJc w:val="left"/>
      <w:pPr>
        <w:tabs>
          <w:tab w:val="num" w:pos="720"/>
        </w:tabs>
        <w:ind w:left="720" w:hanging="360"/>
      </w:pPr>
      <w:rPr>
        <w:rFonts w:ascii="Wingdings 2" w:hAnsi="Wingdings 2" w:hint="default"/>
      </w:rPr>
    </w:lvl>
    <w:lvl w:ilvl="1" w:tplc="E4762D88">
      <w:start w:val="1753"/>
      <w:numFmt w:val="bullet"/>
      <w:lvlText w:val=""/>
      <w:lvlJc w:val="left"/>
      <w:pPr>
        <w:tabs>
          <w:tab w:val="num" w:pos="1440"/>
        </w:tabs>
        <w:ind w:left="1440" w:hanging="360"/>
      </w:pPr>
      <w:rPr>
        <w:rFonts w:ascii="Wingdings" w:hAnsi="Wingdings" w:hint="default"/>
      </w:rPr>
    </w:lvl>
    <w:lvl w:ilvl="2" w:tplc="0910F112">
      <w:start w:val="1753"/>
      <w:numFmt w:val="bullet"/>
      <w:lvlText w:val="▪"/>
      <w:lvlJc w:val="left"/>
      <w:pPr>
        <w:tabs>
          <w:tab w:val="num" w:pos="2160"/>
        </w:tabs>
        <w:ind w:left="2160" w:hanging="360"/>
      </w:pPr>
      <w:rPr>
        <w:rFonts w:ascii="Arial" w:hAnsi="Arial" w:hint="default"/>
      </w:rPr>
    </w:lvl>
    <w:lvl w:ilvl="3" w:tplc="BE38D9BC" w:tentative="1">
      <w:start w:val="1"/>
      <w:numFmt w:val="bullet"/>
      <w:lvlText w:val=""/>
      <w:lvlJc w:val="left"/>
      <w:pPr>
        <w:tabs>
          <w:tab w:val="num" w:pos="2880"/>
        </w:tabs>
        <w:ind w:left="2880" w:hanging="360"/>
      </w:pPr>
      <w:rPr>
        <w:rFonts w:ascii="Wingdings 2" w:hAnsi="Wingdings 2" w:hint="default"/>
      </w:rPr>
    </w:lvl>
    <w:lvl w:ilvl="4" w:tplc="8A16DFDA" w:tentative="1">
      <w:start w:val="1"/>
      <w:numFmt w:val="bullet"/>
      <w:lvlText w:val=""/>
      <w:lvlJc w:val="left"/>
      <w:pPr>
        <w:tabs>
          <w:tab w:val="num" w:pos="3600"/>
        </w:tabs>
        <w:ind w:left="3600" w:hanging="360"/>
      </w:pPr>
      <w:rPr>
        <w:rFonts w:ascii="Wingdings 2" w:hAnsi="Wingdings 2" w:hint="default"/>
      </w:rPr>
    </w:lvl>
    <w:lvl w:ilvl="5" w:tplc="67688588" w:tentative="1">
      <w:start w:val="1"/>
      <w:numFmt w:val="bullet"/>
      <w:lvlText w:val=""/>
      <w:lvlJc w:val="left"/>
      <w:pPr>
        <w:tabs>
          <w:tab w:val="num" w:pos="4320"/>
        </w:tabs>
        <w:ind w:left="4320" w:hanging="360"/>
      </w:pPr>
      <w:rPr>
        <w:rFonts w:ascii="Wingdings 2" w:hAnsi="Wingdings 2" w:hint="default"/>
      </w:rPr>
    </w:lvl>
    <w:lvl w:ilvl="6" w:tplc="4D66C4BE" w:tentative="1">
      <w:start w:val="1"/>
      <w:numFmt w:val="bullet"/>
      <w:lvlText w:val=""/>
      <w:lvlJc w:val="left"/>
      <w:pPr>
        <w:tabs>
          <w:tab w:val="num" w:pos="5040"/>
        </w:tabs>
        <w:ind w:left="5040" w:hanging="360"/>
      </w:pPr>
      <w:rPr>
        <w:rFonts w:ascii="Wingdings 2" w:hAnsi="Wingdings 2" w:hint="default"/>
      </w:rPr>
    </w:lvl>
    <w:lvl w:ilvl="7" w:tplc="43E62B4E" w:tentative="1">
      <w:start w:val="1"/>
      <w:numFmt w:val="bullet"/>
      <w:lvlText w:val=""/>
      <w:lvlJc w:val="left"/>
      <w:pPr>
        <w:tabs>
          <w:tab w:val="num" w:pos="5760"/>
        </w:tabs>
        <w:ind w:left="5760" w:hanging="360"/>
      </w:pPr>
      <w:rPr>
        <w:rFonts w:ascii="Wingdings 2" w:hAnsi="Wingdings 2" w:hint="default"/>
      </w:rPr>
    </w:lvl>
    <w:lvl w:ilvl="8" w:tplc="A910526E" w:tentative="1">
      <w:start w:val="1"/>
      <w:numFmt w:val="bullet"/>
      <w:lvlText w:val=""/>
      <w:lvlJc w:val="left"/>
      <w:pPr>
        <w:tabs>
          <w:tab w:val="num" w:pos="6480"/>
        </w:tabs>
        <w:ind w:left="6480" w:hanging="360"/>
      </w:pPr>
      <w:rPr>
        <w:rFonts w:ascii="Wingdings 2" w:hAnsi="Wingdings 2" w:hint="default"/>
      </w:rPr>
    </w:lvl>
  </w:abstractNum>
  <w:abstractNum w:abstractNumId="3">
    <w:nsid w:val="3CF96E12"/>
    <w:multiLevelType w:val="hybridMultilevel"/>
    <w:tmpl w:val="E618D1D0"/>
    <w:lvl w:ilvl="0" w:tplc="ADB46430">
      <w:start w:val="1"/>
      <w:numFmt w:val="bullet"/>
      <w:lvlText w:val=""/>
      <w:lvlJc w:val="left"/>
      <w:pPr>
        <w:tabs>
          <w:tab w:val="num" w:pos="720"/>
        </w:tabs>
        <w:ind w:left="720" w:hanging="360"/>
      </w:pPr>
      <w:rPr>
        <w:rFonts w:ascii="Wingdings 2" w:hAnsi="Wingdings 2" w:hint="default"/>
      </w:rPr>
    </w:lvl>
    <w:lvl w:ilvl="1" w:tplc="FA36AB68">
      <w:start w:val="1265"/>
      <w:numFmt w:val="bullet"/>
      <w:lvlText w:val=""/>
      <w:lvlJc w:val="left"/>
      <w:pPr>
        <w:tabs>
          <w:tab w:val="num" w:pos="1440"/>
        </w:tabs>
        <w:ind w:left="1440" w:hanging="360"/>
      </w:pPr>
      <w:rPr>
        <w:rFonts w:ascii="Wingdings" w:hAnsi="Wingdings" w:hint="default"/>
      </w:rPr>
    </w:lvl>
    <w:lvl w:ilvl="2" w:tplc="4D8A27D2" w:tentative="1">
      <w:start w:val="1"/>
      <w:numFmt w:val="bullet"/>
      <w:lvlText w:val=""/>
      <w:lvlJc w:val="left"/>
      <w:pPr>
        <w:tabs>
          <w:tab w:val="num" w:pos="2160"/>
        </w:tabs>
        <w:ind w:left="2160" w:hanging="360"/>
      </w:pPr>
      <w:rPr>
        <w:rFonts w:ascii="Wingdings 2" w:hAnsi="Wingdings 2" w:hint="default"/>
      </w:rPr>
    </w:lvl>
    <w:lvl w:ilvl="3" w:tplc="04D256D4" w:tentative="1">
      <w:start w:val="1"/>
      <w:numFmt w:val="bullet"/>
      <w:lvlText w:val=""/>
      <w:lvlJc w:val="left"/>
      <w:pPr>
        <w:tabs>
          <w:tab w:val="num" w:pos="2880"/>
        </w:tabs>
        <w:ind w:left="2880" w:hanging="360"/>
      </w:pPr>
      <w:rPr>
        <w:rFonts w:ascii="Wingdings 2" w:hAnsi="Wingdings 2" w:hint="default"/>
      </w:rPr>
    </w:lvl>
    <w:lvl w:ilvl="4" w:tplc="7C427A3A" w:tentative="1">
      <w:start w:val="1"/>
      <w:numFmt w:val="bullet"/>
      <w:lvlText w:val=""/>
      <w:lvlJc w:val="left"/>
      <w:pPr>
        <w:tabs>
          <w:tab w:val="num" w:pos="3600"/>
        </w:tabs>
        <w:ind w:left="3600" w:hanging="360"/>
      </w:pPr>
      <w:rPr>
        <w:rFonts w:ascii="Wingdings 2" w:hAnsi="Wingdings 2" w:hint="default"/>
      </w:rPr>
    </w:lvl>
    <w:lvl w:ilvl="5" w:tplc="67A8242C" w:tentative="1">
      <w:start w:val="1"/>
      <w:numFmt w:val="bullet"/>
      <w:lvlText w:val=""/>
      <w:lvlJc w:val="left"/>
      <w:pPr>
        <w:tabs>
          <w:tab w:val="num" w:pos="4320"/>
        </w:tabs>
        <w:ind w:left="4320" w:hanging="360"/>
      </w:pPr>
      <w:rPr>
        <w:rFonts w:ascii="Wingdings 2" w:hAnsi="Wingdings 2" w:hint="default"/>
      </w:rPr>
    </w:lvl>
    <w:lvl w:ilvl="6" w:tplc="259C3E0A" w:tentative="1">
      <w:start w:val="1"/>
      <w:numFmt w:val="bullet"/>
      <w:lvlText w:val=""/>
      <w:lvlJc w:val="left"/>
      <w:pPr>
        <w:tabs>
          <w:tab w:val="num" w:pos="5040"/>
        </w:tabs>
        <w:ind w:left="5040" w:hanging="360"/>
      </w:pPr>
      <w:rPr>
        <w:rFonts w:ascii="Wingdings 2" w:hAnsi="Wingdings 2" w:hint="default"/>
      </w:rPr>
    </w:lvl>
    <w:lvl w:ilvl="7" w:tplc="9AD2106C" w:tentative="1">
      <w:start w:val="1"/>
      <w:numFmt w:val="bullet"/>
      <w:lvlText w:val=""/>
      <w:lvlJc w:val="left"/>
      <w:pPr>
        <w:tabs>
          <w:tab w:val="num" w:pos="5760"/>
        </w:tabs>
        <w:ind w:left="5760" w:hanging="360"/>
      </w:pPr>
      <w:rPr>
        <w:rFonts w:ascii="Wingdings 2" w:hAnsi="Wingdings 2" w:hint="default"/>
      </w:rPr>
    </w:lvl>
    <w:lvl w:ilvl="8" w:tplc="5262E45E" w:tentative="1">
      <w:start w:val="1"/>
      <w:numFmt w:val="bullet"/>
      <w:lvlText w:val=""/>
      <w:lvlJc w:val="left"/>
      <w:pPr>
        <w:tabs>
          <w:tab w:val="num" w:pos="6480"/>
        </w:tabs>
        <w:ind w:left="6480" w:hanging="360"/>
      </w:pPr>
      <w:rPr>
        <w:rFonts w:ascii="Wingdings 2" w:hAnsi="Wingdings 2" w:hint="default"/>
      </w:rPr>
    </w:lvl>
  </w:abstractNum>
  <w:abstractNum w:abstractNumId="4">
    <w:nsid w:val="3F0731FA"/>
    <w:multiLevelType w:val="hybridMultilevel"/>
    <w:tmpl w:val="0A78227C"/>
    <w:lvl w:ilvl="0" w:tplc="04090017">
      <w:start w:val="1"/>
      <w:numFmt w:val="lowerLetter"/>
      <w:lvlText w:val="%1)"/>
      <w:lvlJc w:val="left"/>
      <w:pPr>
        <w:ind w:left="1919" w:hanging="360"/>
      </w:pPr>
    </w:lvl>
    <w:lvl w:ilvl="1" w:tplc="04090019" w:tentative="1">
      <w:start w:val="1"/>
      <w:numFmt w:val="lowerLetter"/>
      <w:lvlText w:val="%2."/>
      <w:lvlJc w:val="left"/>
      <w:pPr>
        <w:ind w:left="2639" w:hanging="360"/>
      </w:pPr>
    </w:lvl>
    <w:lvl w:ilvl="2" w:tplc="0409001B" w:tentative="1">
      <w:start w:val="1"/>
      <w:numFmt w:val="lowerRoman"/>
      <w:lvlText w:val="%3."/>
      <w:lvlJc w:val="right"/>
      <w:pPr>
        <w:ind w:left="3359" w:hanging="180"/>
      </w:pPr>
    </w:lvl>
    <w:lvl w:ilvl="3" w:tplc="0409000F" w:tentative="1">
      <w:start w:val="1"/>
      <w:numFmt w:val="decimal"/>
      <w:lvlText w:val="%4."/>
      <w:lvlJc w:val="left"/>
      <w:pPr>
        <w:ind w:left="4079" w:hanging="360"/>
      </w:pPr>
    </w:lvl>
    <w:lvl w:ilvl="4" w:tplc="04090019" w:tentative="1">
      <w:start w:val="1"/>
      <w:numFmt w:val="lowerLetter"/>
      <w:lvlText w:val="%5."/>
      <w:lvlJc w:val="left"/>
      <w:pPr>
        <w:ind w:left="4799" w:hanging="360"/>
      </w:pPr>
    </w:lvl>
    <w:lvl w:ilvl="5" w:tplc="0409001B" w:tentative="1">
      <w:start w:val="1"/>
      <w:numFmt w:val="lowerRoman"/>
      <w:lvlText w:val="%6."/>
      <w:lvlJc w:val="right"/>
      <w:pPr>
        <w:ind w:left="5519" w:hanging="180"/>
      </w:pPr>
    </w:lvl>
    <w:lvl w:ilvl="6" w:tplc="0409000F" w:tentative="1">
      <w:start w:val="1"/>
      <w:numFmt w:val="decimal"/>
      <w:lvlText w:val="%7."/>
      <w:lvlJc w:val="left"/>
      <w:pPr>
        <w:ind w:left="6239" w:hanging="360"/>
      </w:pPr>
    </w:lvl>
    <w:lvl w:ilvl="7" w:tplc="04090019" w:tentative="1">
      <w:start w:val="1"/>
      <w:numFmt w:val="lowerLetter"/>
      <w:lvlText w:val="%8."/>
      <w:lvlJc w:val="left"/>
      <w:pPr>
        <w:ind w:left="6959" w:hanging="360"/>
      </w:pPr>
    </w:lvl>
    <w:lvl w:ilvl="8" w:tplc="0409001B" w:tentative="1">
      <w:start w:val="1"/>
      <w:numFmt w:val="lowerRoman"/>
      <w:lvlText w:val="%9."/>
      <w:lvlJc w:val="right"/>
      <w:pPr>
        <w:ind w:left="7679" w:hanging="180"/>
      </w:pPr>
    </w:lvl>
  </w:abstractNum>
  <w:abstractNum w:abstractNumId="5">
    <w:nsid w:val="472C1EA9"/>
    <w:multiLevelType w:val="hybridMultilevel"/>
    <w:tmpl w:val="94A4E74A"/>
    <w:lvl w:ilvl="0" w:tplc="D1761A5C">
      <w:start w:val="1"/>
      <w:numFmt w:val="bullet"/>
      <w:lvlText w:val=""/>
      <w:lvlJc w:val="left"/>
      <w:pPr>
        <w:tabs>
          <w:tab w:val="num" w:pos="720"/>
        </w:tabs>
        <w:ind w:left="720" w:hanging="360"/>
      </w:pPr>
      <w:rPr>
        <w:rFonts w:ascii="Wingdings 2" w:hAnsi="Wingdings 2" w:hint="default"/>
      </w:rPr>
    </w:lvl>
    <w:lvl w:ilvl="1" w:tplc="93606212">
      <w:start w:val="539"/>
      <w:numFmt w:val="bullet"/>
      <w:lvlText w:val=""/>
      <w:lvlJc w:val="left"/>
      <w:pPr>
        <w:tabs>
          <w:tab w:val="num" w:pos="1440"/>
        </w:tabs>
        <w:ind w:left="1440" w:hanging="360"/>
      </w:pPr>
      <w:rPr>
        <w:rFonts w:ascii="Wingdings" w:hAnsi="Wingdings" w:hint="default"/>
      </w:rPr>
    </w:lvl>
    <w:lvl w:ilvl="2" w:tplc="BF825918" w:tentative="1">
      <w:start w:val="1"/>
      <w:numFmt w:val="bullet"/>
      <w:lvlText w:val=""/>
      <w:lvlJc w:val="left"/>
      <w:pPr>
        <w:tabs>
          <w:tab w:val="num" w:pos="2160"/>
        </w:tabs>
        <w:ind w:left="2160" w:hanging="360"/>
      </w:pPr>
      <w:rPr>
        <w:rFonts w:ascii="Wingdings 2" w:hAnsi="Wingdings 2" w:hint="default"/>
      </w:rPr>
    </w:lvl>
    <w:lvl w:ilvl="3" w:tplc="5A643E86" w:tentative="1">
      <w:start w:val="1"/>
      <w:numFmt w:val="bullet"/>
      <w:lvlText w:val=""/>
      <w:lvlJc w:val="left"/>
      <w:pPr>
        <w:tabs>
          <w:tab w:val="num" w:pos="2880"/>
        </w:tabs>
        <w:ind w:left="2880" w:hanging="360"/>
      </w:pPr>
      <w:rPr>
        <w:rFonts w:ascii="Wingdings 2" w:hAnsi="Wingdings 2" w:hint="default"/>
      </w:rPr>
    </w:lvl>
    <w:lvl w:ilvl="4" w:tplc="27C4D1CC" w:tentative="1">
      <w:start w:val="1"/>
      <w:numFmt w:val="bullet"/>
      <w:lvlText w:val=""/>
      <w:lvlJc w:val="left"/>
      <w:pPr>
        <w:tabs>
          <w:tab w:val="num" w:pos="3600"/>
        </w:tabs>
        <w:ind w:left="3600" w:hanging="360"/>
      </w:pPr>
      <w:rPr>
        <w:rFonts w:ascii="Wingdings 2" w:hAnsi="Wingdings 2" w:hint="default"/>
      </w:rPr>
    </w:lvl>
    <w:lvl w:ilvl="5" w:tplc="1DBCFF30" w:tentative="1">
      <w:start w:val="1"/>
      <w:numFmt w:val="bullet"/>
      <w:lvlText w:val=""/>
      <w:lvlJc w:val="left"/>
      <w:pPr>
        <w:tabs>
          <w:tab w:val="num" w:pos="4320"/>
        </w:tabs>
        <w:ind w:left="4320" w:hanging="360"/>
      </w:pPr>
      <w:rPr>
        <w:rFonts w:ascii="Wingdings 2" w:hAnsi="Wingdings 2" w:hint="default"/>
      </w:rPr>
    </w:lvl>
    <w:lvl w:ilvl="6" w:tplc="66B2317A" w:tentative="1">
      <w:start w:val="1"/>
      <w:numFmt w:val="bullet"/>
      <w:lvlText w:val=""/>
      <w:lvlJc w:val="left"/>
      <w:pPr>
        <w:tabs>
          <w:tab w:val="num" w:pos="5040"/>
        </w:tabs>
        <w:ind w:left="5040" w:hanging="360"/>
      </w:pPr>
      <w:rPr>
        <w:rFonts w:ascii="Wingdings 2" w:hAnsi="Wingdings 2" w:hint="default"/>
      </w:rPr>
    </w:lvl>
    <w:lvl w:ilvl="7" w:tplc="A6D006F2" w:tentative="1">
      <w:start w:val="1"/>
      <w:numFmt w:val="bullet"/>
      <w:lvlText w:val=""/>
      <w:lvlJc w:val="left"/>
      <w:pPr>
        <w:tabs>
          <w:tab w:val="num" w:pos="5760"/>
        </w:tabs>
        <w:ind w:left="5760" w:hanging="360"/>
      </w:pPr>
      <w:rPr>
        <w:rFonts w:ascii="Wingdings 2" w:hAnsi="Wingdings 2" w:hint="default"/>
      </w:rPr>
    </w:lvl>
    <w:lvl w:ilvl="8" w:tplc="D498777C" w:tentative="1">
      <w:start w:val="1"/>
      <w:numFmt w:val="bullet"/>
      <w:lvlText w:val=""/>
      <w:lvlJc w:val="left"/>
      <w:pPr>
        <w:tabs>
          <w:tab w:val="num" w:pos="6480"/>
        </w:tabs>
        <w:ind w:left="6480" w:hanging="360"/>
      </w:pPr>
      <w:rPr>
        <w:rFonts w:ascii="Wingdings 2" w:hAnsi="Wingdings 2" w:hint="default"/>
      </w:rPr>
    </w:lvl>
  </w:abstractNum>
  <w:abstractNum w:abstractNumId="6">
    <w:nsid w:val="585E45C3"/>
    <w:multiLevelType w:val="hybridMultilevel"/>
    <w:tmpl w:val="35D0EBE8"/>
    <w:lvl w:ilvl="0" w:tplc="E1B20696">
      <w:start w:val="1"/>
      <w:numFmt w:val="bullet"/>
      <w:lvlText w:val=""/>
      <w:lvlJc w:val="left"/>
      <w:pPr>
        <w:tabs>
          <w:tab w:val="num" w:pos="720"/>
        </w:tabs>
        <w:ind w:left="720" w:hanging="360"/>
      </w:pPr>
      <w:rPr>
        <w:rFonts w:ascii="Wingdings 2" w:hAnsi="Wingdings 2" w:hint="default"/>
      </w:rPr>
    </w:lvl>
    <w:lvl w:ilvl="1" w:tplc="18CA451A">
      <w:start w:val="1280"/>
      <w:numFmt w:val="bullet"/>
      <w:lvlText w:val=""/>
      <w:lvlJc w:val="left"/>
      <w:pPr>
        <w:tabs>
          <w:tab w:val="num" w:pos="1440"/>
        </w:tabs>
        <w:ind w:left="1440" w:hanging="360"/>
      </w:pPr>
      <w:rPr>
        <w:rFonts w:ascii="Wingdings" w:hAnsi="Wingdings" w:hint="default"/>
      </w:rPr>
    </w:lvl>
    <w:lvl w:ilvl="2" w:tplc="55028DDE" w:tentative="1">
      <w:start w:val="1"/>
      <w:numFmt w:val="bullet"/>
      <w:lvlText w:val=""/>
      <w:lvlJc w:val="left"/>
      <w:pPr>
        <w:tabs>
          <w:tab w:val="num" w:pos="2160"/>
        </w:tabs>
        <w:ind w:left="2160" w:hanging="360"/>
      </w:pPr>
      <w:rPr>
        <w:rFonts w:ascii="Wingdings 2" w:hAnsi="Wingdings 2" w:hint="default"/>
      </w:rPr>
    </w:lvl>
    <w:lvl w:ilvl="3" w:tplc="00B22E9A" w:tentative="1">
      <w:start w:val="1"/>
      <w:numFmt w:val="bullet"/>
      <w:lvlText w:val=""/>
      <w:lvlJc w:val="left"/>
      <w:pPr>
        <w:tabs>
          <w:tab w:val="num" w:pos="2880"/>
        </w:tabs>
        <w:ind w:left="2880" w:hanging="360"/>
      </w:pPr>
      <w:rPr>
        <w:rFonts w:ascii="Wingdings 2" w:hAnsi="Wingdings 2" w:hint="default"/>
      </w:rPr>
    </w:lvl>
    <w:lvl w:ilvl="4" w:tplc="57A00728" w:tentative="1">
      <w:start w:val="1"/>
      <w:numFmt w:val="bullet"/>
      <w:lvlText w:val=""/>
      <w:lvlJc w:val="left"/>
      <w:pPr>
        <w:tabs>
          <w:tab w:val="num" w:pos="3600"/>
        </w:tabs>
        <w:ind w:left="3600" w:hanging="360"/>
      </w:pPr>
      <w:rPr>
        <w:rFonts w:ascii="Wingdings 2" w:hAnsi="Wingdings 2" w:hint="default"/>
      </w:rPr>
    </w:lvl>
    <w:lvl w:ilvl="5" w:tplc="DF567816" w:tentative="1">
      <w:start w:val="1"/>
      <w:numFmt w:val="bullet"/>
      <w:lvlText w:val=""/>
      <w:lvlJc w:val="left"/>
      <w:pPr>
        <w:tabs>
          <w:tab w:val="num" w:pos="4320"/>
        </w:tabs>
        <w:ind w:left="4320" w:hanging="360"/>
      </w:pPr>
      <w:rPr>
        <w:rFonts w:ascii="Wingdings 2" w:hAnsi="Wingdings 2" w:hint="default"/>
      </w:rPr>
    </w:lvl>
    <w:lvl w:ilvl="6" w:tplc="46FA408C" w:tentative="1">
      <w:start w:val="1"/>
      <w:numFmt w:val="bullet"/>
      <w:lvlText w:val=""/>
      <w:lvlJc w:val="left"/>
      <w:pPr>
        <w:tabs>
          <w:tab w:val="num" w:pos="5040"/>
        </w:tabs>
        <w:ind w:left="5040" w:hanging="360"/>
      </w:pPr>
      <w:rPr>
        <w:rFonts w:ascii="Wingdings 2" w:hAnsi="Wingdings 2" w:hint="default"/>
      </w:rPr>
    </w:lvl>
    <w:lvl w:ilvl="7" w:tplc="A49C98AA" w:tentative="1">
      <w:start w:val="1"/>
      <w:numFmt w:val="bullet"/>
      <w:lvlText w:val=""/>
      <w:lvlJc w:val="left"/>
      <w:pPr>
        <w:tabs>
          <w:tab w:val="num" w:pos="5760"/>
        </w:tabs>
        <w:ind w:left="5760" w:hanging="360"/>
      </w:pPr>
      <w:rPr>
        <w:rFonts w:ascii="Wingdings 2" w:hAnsi="Wingdings 2" w:hint="default"/>
      </w:rPr>
    </w:lvl>
    <w:lvl w:ilvl="8" w:tplc="3B26A4B2" w:tentative="1">
      <w:start w:val="1"/>
      <w:numFmt w:val="bullet"/>
      <w:lvlText w:val=""/>
      <w:lvlJc w:val="left"/>
      <w:pPr>
        <w:tabs>
          <w:tab w:val="num" w:pos="6480"/>
        </w:tabs>
        <w:ind w:left="6480" w:hanging="360"/>
      </w:pPr>
      <w:rPr>
        <w:rFonts w:ascii="Wingdings 2" w:hAnsi="Wingdings 2" w:hint="default"/>
      </w:rPr>
    </w:lvl>
  </w:abstractNum>
  <w:abstractNum w:abstractNumId="7">
    <w:nsid w:val="62FB0868"/>
    <w:multiLevelType w:val="hybridMultilevel"/>
    <w:tmpl w:val="7C92925A"/>
    <w:lvl w:ilvl="0" w:tplc="F7ECCBC4">
      <w:start w:val="1"/>
      <w:numFmt w:val="lowerLetter"/>
      <w:lvlText w:val="%1."/>
      <w:lvlJc w:val="left"/>
      <w:pPr>
        <w:ind w:left="277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6E06189"/>
    <w:multiLevelType w:val="hybridMultilevel"/>
    <w:tmpl w:val="29585A04"/>
    <w:lvl w:ilvl="0" w:tplc="E60AD55C">
      <w:start w:val="1"/>
      <w:numFmt w:val="bullet"/>
      <w:lvlText w:val=""/>
      <w:lvlJc w:val="left"/>
      <w:pPr>
        <w:tabs>
          <w:tab w:val="num" w:pos="720"/>
        </w:tabs>
        <w:ind w:left="720" w:hanging="360"/>
      </w:pPr>
      <w:rPr>
        <w:rFonts w:ascii="Wingdings 2" w:hAnsi="Wingdings 2" w:hint="default"/>
      </w:rPr>
    </w:lvl>
    <w:lvl w:ilvl="1" w:tplc="B3C40100">
      <w:start w:val="1751"/>
      <w:numFmt w:val="bullet"/>
      <w:lvlText w:val=""/>
      <w:lvlJc w:val="left"/>
      <w:pPr>
        <w:tabs>
          <w:tab w:val="num" w:pos="1440"/>
        </w:tabs>
        <w:ind w:left="1440" w:hanging="360"/>
      </w:pPr>
      <w:rPr>
        <w:rFonts w:ascii="Wingdings" w:hAnsi="Wingdings" w:hint="default"/>
      </w:rPr>
    </w:lvl>
    <w:lvl w:ilvl="2" w:tplc="9C1EA872" w:tentative="1">
      <w:start w:val="1"/>
      <w:numFmt w:val="bullet"/>
      <w:lvlText w:val=""/>
      <w:lvlJc w:val="left"/>
      <w:pPr>
        <w:tabs>
          <w:tab w:val="num" w:pos="2160"/>
        </w:tabs>
        <w:ind w:left="2160" w:hanging="360"/>
      </w:pPr>
      <w:rPr>
        <w:rFonts w:ascii="Wingdings 2" w:hAnsi="Wingdings 2" w:hint="default"/>
      </w:rPr>
    </w:lvl>
    <w:lvl w:ilvl="3" w:tplc="B01CA2E0" w:tentative="1">
      <w:start w:val="1"/>
      <w:numFmt w:val="bullet"/>
      <w:lvlText w:val=""/>
      <w:lvlJc w:val="left"/>
      <w:pPr>
        <w:tabs>
          <w:tab w:val="num" w:pos="2880"/>
        </w:tabs>
        <w:ind w:left="2880" w:hanging="360"/>
      </w:pPr>
      <w:rPr>
        <w:rFonts w:ascii="Wingdings 2" w:hAnsi="Wingdings 2" w:hint="default"/>
      </w:rPr>
    </w:lvl>
    <w:lvl w:ilvl="4" w:tplc="F308FCA2" w:tentative="1">
      <w:start w:val="1"/>
      <w:numFmt w:val="bullet"/>
      <w:lvlText w:val=""/>
      <w:lvlJc w:val="left"/>
      <w:pPr>
        <w:tabs>
          <w:tab w:val="num" w:pos="3600"/>
        </w:tabs>
        <w:ind w:left="3600" w:hanging="360"/>
      </w:pPr>
      <w:rPr>
        <w:rFonts w:ascii="Wingdings 2" w:hAnsi="Wingdings 2" w:hint="default"/>
      </w:rPr>
    </w:lvl>
    <w:lvl w:ilvl="5" w:tplc="839EB73A" w:tentative="1">
      <w:start w:val="1"/>
      <w:numFmt w:val="bullet"/>
      <w:lvlText w:val=""/>
      <w:lvlJc w:val="left"/>
      <w:pPr>
        <w:tabs>
          <w:tab w:val="num" w:pos="4320"/>
        </w:tabs>
        <w:ind w:left="4320" w:hanging="360"/>
      </w:pPr>
      <w:rPr>
        <w:rFonts w:ascii="Wingdings 2" w:hAnsi="Wingdings 2" w:hint="default"/>
      </w:rPr>
    </w:lvl>
    <w:lvl w:ilvl="6" w:tplc="CD26D768" w:tentative="1">
      <w:start w:val="1"/>
      <w:numFmt w:val="bullet"/>
      <w:lvlText w:val=""/>
      <w:lvlJc w:val="left"/>
      <w:pPr>
        <w:tabs>
          <w:tab w:val="num" w:pos="5040"/>
        </w:tabs>
        <w:ind w:left="5040" w:hanging="360"/>
      </w:pPr>
      <w:rPr>
        <w:rFonts w:ascii="Wingdings 2" w:hAnsi="Wingdings 2" w:hint="default"/>
      </w:rPr>
    </w:lvl>
    <w:lvl w:ilvl="7" w:tplc="3500871A" w:tentative="1">
      <w:start w:val="1"/>
      <w:numFmt w:val="bullet"/>
      <w:lvlText w:val=""/>
      <w:lvlJc w:val="left"/>
      <w:pPr>
        <w:tabs>
          <w:tab w:val="num" w:pos="5760"/>
        </w:tabs>
        <w:ind w:left="5760" w:hanging="360"/>
      </w:pPr>
      <w:rPr>
        <w:rFonts w:ascii="Wingdings 2" w:hAnsi="Wingdings 2" w:hint="default"/>
      </w:rPr>
    </w:lvl>
    <w:lvl w:ilvl="8" w:tplc="6BA40648" w:tentative="1">
      <w:start w:val="1"/>
      <w:numFmt w:val="bullet"/>
      <w:lvlText w:val=""/>
      <w:lvlJc w:val="left"/>
      <w:pPr>
        <w:tabs>
          <w:tab w:val="num" w:pos="6480"/>
        </w:tabs>
        <w:ind w:left="6480" w:hanging="360"/>
      </w:pPr>
      <w:rPr>
        <w:rFonts w:ascii="Wingdings 2" w:hAnsi="Wingdings 2" w:hint="default"/>
      </w:rPr>
    </w:lvl>
  </w:abstractNum>
  <w:abstractNum w:abstractNumId="9">
    <w:nsid w:val="67574C5A"/>
    <w:multiLevelType w:val="hybridMultilevel"/>
    <w:tmpl w:val="DF9E34C6"/>
    <w:lvl w:ilvl="0" w:tplc="FB94E25A">
      <w:start w:val="1"/>
      <w:numFmt w:val="bullet"/>
      <w:lvlText w:val=""/>
      <w:lvlJc w:val="left"/>
      <w:pPr>
        <w:tabs>
          <w:tab w:val="num" w:pos="720"/>
        </w:tabs>
        <w:ind w:left="720" w:hanging="360"/>
      </w:pPr>
      <w:rPr>
        <w:rFonts w:ascii="Wingdings 2" w:hAnsi="Wingdings 2" w:hint="default"/>
      </w:rPr>
    </w:lvl>
    <w:lvl w:ilvl="1" w:tplc="34949E50">
      <w:start w:val="1695"/>
      <w:numFmt w:val="bullet"/>
      <w:lvlText w:val=""/>
      <w:lvlJc w:val="left"/>
      <w:pPr>
        <w:tabs>
          <w:tab w:val="num" w:pos="1440"/>
        </w:tabs>
        <w:ind w:left="1440" w:hanging="360"/>
      </w:pPr>
      <w:rPr>
        <w:rFonts w:ascii="Wingdings" w:hAnsi="Wingdings" w:hint="default"/>
      </w:rPr>
    </w:lvl>
    <w:lvl w:ilvl="2" w:tplc="D648FF72" w:tentative="1">
      <w:start w:val="1"/>
      <w:numFmt w:val="bullet"/>
      <w:lvlText w:val=""/>
      <w:lvlJc w:val="left"/>
      <w:pPr>
        <w:tabs>
          <w:tab w:val="num" w:pos="2160"/>
        </w:tabs>
        <w:ind w:left="2160" w:hanging="360"/>
      </w:pPr>
      <w:rPr>
        <w:rFonts w:ascii="Wingdings 2" w:hAnsi="Wingdings 2" w:hint="default"/>
      </w:rPr>
    </w:lvl>
    <w:lvl w:ilvl="3" w:tplc="3FD65740" w:tentative="1">
      <w:start w:val="1"/>
      <w:numFmt w:val="bullet"/>
      <w:lvlText w:val=""/>
      <w:lvlJc w:val="left"/>
      <w:pPr>
        <w:tabs>
          <w:tab w:val="num" w:pos="2880"/>
        </w:tabs>
        <w:ind w:left="2880" w:hanging="360"/>
      </w:pPr>
      <w:rPr>
        <w:rFonts w:ascii="Wingdings 2" w:hAnsi="Wingdings 2" w:hint="default"/>
      </w:rPr>
    </w:lvl>
    <w:lvl w:ilvl="4" w:tplc="A044EA58" w:tentative="1">
      <w:start w:val="1"/>
      <w:numFmt w:val="bullet"/>
      <w:lvlText w:val=""/>
      <w:lvlJc w:val="left"/>
      <w:pPr>
        <w:tabs>
          <w:tab w:val="num" w:pos="3600"/>
        </w:tabs>
        <w:ind w:left="3600" w:hanging="360"/>
      </w:pPr>
      <w:rPr>
        <w:rFonts w:ascii="Wingdings 2" w:hAnsi="Wingdings 2" w:hint="default"/>
      </w:rPr>
    </w:lvl>
    <w:lvl w:ilvl="5" w:tplc="DEFC01F4" w:tentative="1">
      <w:start w:val="1"/>
      <w:numFmt w:val="bullet"/>
      <w:lvlText w:val=""/>
      <w:lvlJc w:val="left"/>
      <w:pPr>
        <w:tabs>
          <w:tab w:val="num" w:pos="4320"/>
        </w:tabs>
        <w:ind w:left="4320" w:hanging="360"/>
      </w:pPr>
      <w:rPr>
        <w:rFonts w:ascii="Wingdings 2" w:hAnsi="Wingdings 2" w:hint="default"/>
      </w:rPr>
    </w:lvl>
    <w:lvl w:ilvl="6" w:tplc="68EA50EE" w:tentative="1">
      <w:start w:val="1"/>
      <w:numFmt w:val="bullet"/>
      <w:lvlText w:val=""/>
      <w:lvlJc w:val="left"/>
      <w:pPr>
        <w:tabs>
          <w:tab w:val="num" w:pos="5040"/>
        </w:tabs>
        <w:ind w:left="5040" w:hanging="360"/>
      </w:pPr>
      <w:rPr>
        <w:rFonts w:ascii="Wingdings 2" w:hAnsi="Wingdings 2" w:hint="default"/>
      </w:rPr>
    </w:lvl>
    <w:lvl w:ilvl="7" w:tplc="23EEED38" w:tentative="1">
      <w:start w:val="1"/>
      <w:numFmt w:val="bullet"/>
      <w:lvlText w:val=""/>
      <w:lvlJc w:val="left"/>
      <w:pPr>
        <w:tabs>
          <w:tab w:val="num" w:pos="5760"/>
        </w:tabs>
        <w:ind w:left="5760" w:hanging="360"/>
      </w:pPr>
      <w:rPr>
        <w:rFonts w:ascii="Wingdings 2" w:hAnsi="Wingdings 2" w:hint="default"/>
      </w:rPr>
    </w:lvl>
    <w:lvl w:ilvl="8" w:tplc="3FC6F198" w:tentative="1">
      <w:start w:val="1"/>
      <w:numFmt w:val="bullet"/>
      <w:lvlText w:val=""/>
      <w:lvlJc w:val="left"/>
      <w:pPr>
        <w:tabs>
          <w:tab w:val="num" w:pos="6480"/>
        </w:tabs>
        <w:ind w:left="6480" w:hanging="360"/>
      </w:pPr>
      <w:rPr>
        <w:rFonts w:ascii="Wingdings 2" w:hAnsi="Wingdings 2" w:hint="default"/>
      </w:rPr>
    </w:lvl>
  </w:abstractNum>
  <w:abstractNum w:abstractNumId="10">
    <w:nsid w:val="6BFC00D7"/>
    <w:multiLevelType w:val="hybridMultilevel"/>
    <w:tmpl w:val="3D30EBE0"/>
    <w:lvl w:ilvl="0" w:tplc="CF966A4E">
      <w:start w:val="1"/>
      <w:numFmt w:val="decimal"/>
      <w:pStyle w:val="TC1"/>
      <w:lvlText w:val="%1."/>
      <w:lvlJc w:val="left"/>
      <w:pPr>
        <w:ind w:left="1637" w:hanging="360"/>
      </w:pPr>
      <w:rPr>
        <w:i w:val="0"/>
        <w:color w:val="auto"/>
      </w:rPr>
    </w:lvl>
    <w:lvl w:ilvl="1" w:tplc="04090019">
      <w:start w:val="1"/>
      <w:numFmt w:val="ideographTraditional"/>
      <w:lvlText w:val="%2、"/>
      <w:lvlJc w:val="left"/>
      <w:pPr>
        <w:ind w:left="2357" w:hanging="360"/>
      </w:pPr>
      <w:rPr>
        <w:rFonts w:hint="default"/>
      </w:r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start w:val="1"/>
      <w:numFmt w:val="lowerRoman"/>
      <w:lvlText w:val="%6."/>
      <w:lvlJc w:val="right"/>
      <w:pPr>
        <w:ind w:left="5237" w:hanging="180"/>
      </w:pPr>
    </w:lvl>
    <w:lvl w:ilvl="6" w:tplc="0409000F">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11">
    <w:nsid w:val="708C7B25"/>
    <w:multiLevelType w:val="hybridMultilevel"/>
    <w:tmpl w:val="16DE9B06"/>
    <w:lvl w:ilvl="0" w:tplc="AA668DFC">
      <w:start w:val="1"/>
      <w:numFmt w:val="bullet"/>
      <w:lvlText w:val=""/>
      <w:lvlJc w:val="left"/>
      <w:pPr>
        <w:tabs>
          <w:tab w:val="num" w:pos="720"/>
        </w:tabs>
        <w:ind w:left="720" w:hanging="360"/>
      </w:pPr>
      <w:rPr>
        <w:rFonts w:ascii="Wingdings 2" w:hAnsi="Wingdings 2" w:hint="default"/>
      </w:rPr>
    </w:lvl>
    <w:lvl w:ilvl="1" w:tplc="7B04CEDE">
      <w:start w:val="1695"/>
      <w:numFmt w:val="bullet"/>
      <w:lvlText w:val=""/>
      <w:lvlJc w:val="left"/>
      <w:pPr>
        <w:tabs>
          <w:tab w:val="num" w:pos="1440"/>
        </w:tabs>
        <w:ind w:left="1440" w:hanging="360"/>
      </w:pPr>
      <w:rPr>
        <w:rFonts w:ascii="Wingdings" w:hAnsi="Wingdings" w:hint="default"/>
      </w:rPr>
    </w:lvl>
    <w:lvl w:ilvl="2" w:tplc="A044C76A" w:tentative="1">
      <w:start w:val="1"/>
      <w:numFmt w:val="bullet"/>
      <w:lvlText w:val=""/>
      <w:lvlJc w:val="left"/>
      <w:pPr>
        <w:tabs>
          <w:tab w:val="num" w:pos="2160"/>
        </w:tabs>
        <w:ind w:left="2160" w:hanging="360"/>
      </w:pPr>
      <w:rPr>
        <w:rFonts w:ascii="Wingdings 2" w:hAnsi="Wingdings 2" w:hint="default"/>
      </w:rPr>
    </w:lvl>
    <w:lvl w:ilvl="3" w:tplc="A5204B8A" w:tentative="1">
      <w:start w:val="1"/>
      <w:numFmt w:val="bullet"/>
      <w:lvlText w:val=""/>
      <w:lvlJc w:val="left"/>
      <w:pPr>
        <w:tabs>
          <w:tab w:val="num" w:pos="2880"/>
        </w:tabs>
        <w:ind w:left="2880" w:hanging="360"/>
      </w:pPr>
      <w:rPr>
        <w:rFonts w:ascii="Wingdings 2" w:hAnsi="Wingdings 2" w:hint="default"/>
      </w:rPr>
    </w:lvl>
    <w:lvl w:ilvl="4" w:tplc="73425026" w:tentative="1">
      <w:start w:val="1"/>
      <w:numFmt w:val="bullet"/>
      <w:lvlText w:val=""/>
      <w:lvlJc w:val="left"/>
      <w:pPr>
        <w:tabs>
          <w:tab w:val="num" w:pos="3600"/>
        </w:tabs>
        <w:ind w:left="3600" w:hanging="360"/>
      </w:pPr>
      <w:rPr>
        <w:rFonts w:ascii="Wingdings 2" w:hAnsi="Wingdings 2" w:hint="default"/>
      </w:rPr>
    </w:lvl>
    <w:lvl w:ilvl="5" w:tplc="4DC4C476" w:tentative="1">
      <w:start w:val="1"/>
      <w:numFmt w:val="bullet"/>
      <w:lvlText w:val=""/>
      <w:lvlJc w:val="left"/>
      <w:pPr>
        <w:tabs>
          <w:tab w:val="num" w:pos="4320"/>
        </w:tabs>
        <w:ind w:left="4320" w:hanging="360"/>
      </w:pPr>
      <w:rPr>
        <w:rFonts w:ascii="Wingdings 2" w:hAnsi="Wingdings 2" w:hint="default"/>
      </w:rPr>
    </w:lvl>
    <w:lvl w:ilvl="6" w:tplc="58B8008E" w:tentative="1">
      <w:start w:val="1"/>
      <w:numFmt w:val="bullet"/>
      <w:lvlText w:val=""/>
      <w:lvlJc w:val="left"/>
      <w:pPr>
        <w:tabs>
          <w:tab w:val="num" w:pos="5040"/>
        </w:tabs>
        <w:ind w:left="5040" w:hanging="360"/>
      </w:pPr>
      <w:rPr>
        <w:rFonts w:ascii="Wingdings 2" w:hAnsi="Wingdings 2" w:hint="default"/>
      </w:rPr>
    </w:lvl>
    <w:lvl w:ilvl="7" w:tplc="C56C3EDA" w:tentative="1">
      <w:start w:val="1"/>
      <w:numFmt w:val="bullet"/>
      <w:lvlText w:val=""/>
      <w:lvlJc w:val="left"/>
      <w:pPr>
        <w:tabs>
          <w:tab w:val="num" w:pos="5760"/>
        </w:tabs>
        <w:ind w:left="5760" w:hanging="360"/>
      </w:pPr>
      <w:rPr>
        <w:rFonts w:ascii="Wingdings 2" w:hAnsi="Wingdings 2" w:hint="default"/>
      </w:rPr>
    </w:lvl>
    <w:lvl w:ilvl="8" w:tplc="8F006956" w:tentative="1">
      <w:start w:val="1"/>
      <w:numFmt w:val="bullet"/>
      <w:lvlText w:val=""/>
      <w:lvlJc w:val="left"/>
      <w:pPr>
        <w:tabs>
          <w:tab w:val="num" w:pos="6480"/>
        </w:tabs>
        <w:ind w:left="6480" w:hanging="360"/>
      </w:pPr>
      <w:rPr>
        <w:rFonts w:ascii="Wingdings 2" w:hAnsi="Wingdings 2" w:hint="default"/>
      </w:rPr>
    </w:lvl>
  </w:abstractNum>
  <w:abstractNum w:abstractNumId="12">
    <w:nsid w:val="75520D1C"/>
    <w:multiLevelType w:val="hybridMultilevel"/>
    <w:tmpl w:val="40AEE024"/>
    <w:lvl w:ilvl="0" w:tplc="40989A7A">
      <w:start w:val="1"/>
      <w:numFmt w:val="bullet"/>
      <w:lvlText w:val=""/>
      <w:lvlJc w:val="left"/>
      <w:pPr>
        <w:tabs>
          <w:tab w:val="num" w:pos="720"/>
        </w:tabs>
        <w:ind w:left="720" w:hanging="360"/>
      </w:pPr>
      <w:rPr>
        <w:rFonts w:ascii="Wingdings 2" w:hAnsi="Wingdings 2" w:hint="default"/>
      </w:rPr>
    </w:lvl>
    <w:lvl w:ilvl="1" w:tplc="C0E6E35A">
      <w:start w:val="1280"/>
      <w:numFmt w:val="bullet"/>
      <w:lvlText w:val=""/>
      <w:lvlJc w:val="left"/>
      <w:pPr>
        <w:tabs>
          <w:tab w:val="num" w:pos="1440"/>
        </w:tabs>
        <w:ind w:left="1440" w:hanging="360"/>
      </w:pPr>
      <w:rPr>
        <w:rFonts w:ascii="Wingdings" w:hAnsi="Wingdings" w:hint="default"/>
      </w:rPr>
    </w:lvl>
    <w:lvl w:ilvl="2" w:tplc="A57E5294" w:tentative="1">
      <w:start w:val="1"/>
      <w:numFmt w:val="bullet"/>
      <w:lvlText w:val=""/>
      <w:lvlJc w:val="left"/>
      <w:pPr>
        <w:tabs>
          <w:tab w:val="num" w:pos="2160"/>
        </w:tabs>
        <w:ind w:left="2160" w:hanging="360"/>
      </w:pPr>
      <w:rPr>
        <w:rFonts w:ascii="Wingdings 2" w:hAnsi="Wingdings 2" w:hint="default"/>
      </w:rPr>
    </w:lvl>
    <w:lvl w:ilvl="3" w:tplc="85C8AD6C" w:tentative="1">
      <w:start w:val="1"/>
      <w:numFmt w:val="bullet"/>
      <w:lvlText w:val=""/>
      <w:lvlJc w:val="left"/>
      <w:pPr>
        <w:tabs>
          <w:tab w:val="num" w:pos="2880"/>
        </w:tabs>
        <w:ind w:left="2880" w:hanging="360"/>
      </w:pPr>
      <w:rPr>
        <w:rFonts w:ascii="Wingdings 2" w:hAnsi="Wingdings 2" w:hint="default"/>
      </w:rPr>
    </w:lvl>
    <w:lvl w:ilvl="4" w:tplc="B7F24FE2" w:tentative="1">
      <w:start w:val="1"/>
      <w:numFmt w:val="bullet"/>
      <w:lvlText w:val=""/>
      <w:lvlJc w:val="left"/>
      <w:pPr>
        <w:tabs>
          <w:tab w:val="num" w:pos="3600"/>
        </w:tabs>
        <w:ind w:left="3600" w:hanging="360"/>
      </w:pPr>
      <w:rPr>
        <w:rFonts w:ascii="Wingdings 2" w:hAnsi="Wingdings 2" w:hint="default"/>
      </w:rPr>
    </w:lvl>
    <w:lvl w:ilvl="5" w:tplc="1BA4A518" w:tentative="1">
      <w:start w:val="1"/>
      <w:numFmt w:val="bullet"/>
      <w:lvlText w:val=""/>
      <w:lvlJc w:val="left"/>
      <w:pPr>
        <w:tabs>
          <w:tab w:val="num" w:pos="4320"/>
        </w:tabs>
        <w:ind w:left="4320" w:hanging="360"/>
      </w:pPr>
      <w:rPr>
        <w:rFonts w:ascii="Wingdings 2" w:hAnsi="Wingdings 2" w:hint="default"/>
      </w:rPr>
    </w:lvl>
    <w:lvl w:ilvl="6" w:tplc="04F47086" w:tentative="1">
      <w:start w:val="1"/>
      <w:numFmt w:val="bullet"/>
      <w:lvlText w:val=""/>
      <w:lvlJc w:val="left"/>
      <w:pPr>
        <w:tabs>
          <w:tab w:val="num" w:pos="5040"/>
        </w:tabs>
        <w:ind w:left="5040" w:hanging="360"/>
      </w:pPr>
      <w:rPr>
        <w:rFonts w:ascii="Wingdings 2" w:hAnsi="Wingdings 2" w:hint="default"/>
      </w:rPr>
    </w:lvl>
    <w:lvl w:ilvl="7" w:tplc="434E9BC4" w:tentative="1">
      <w:start w:val="1"/>
      <w:numFmt w:val="bullet"/>
      <w:lvlText w:val=""/>
      <w:lvlJc w:val="left"/>
      <w:pPr>
        <w:tabs>
          <w:tab w:val="num" w:pos="5760"/>
        </w:tabs>
        <w:ind w:left="5760" w:hanging="360"/>
      </w:pPr>
      <w:rPr>
        <w:rFonts w:ascii="Wingdings 2" w:hAnsi="Wingdings 2" w:hint="default"/>
      </w:rPr>
    </w:lvl>
    <w:lvl w:ilvl="8" w:tplc="21007C5C" w:tentative="1">
      <w:start w:val="1"/>
      <w:numFmt w:val="bullet"/>
      <w:lvlText w:val=""/>
      <w:lvlJc w:val="left"/>
      <w:pPr>
        <w:tabs>
          <w:tab w:val="num" w:pos="6480"/>
        </w:tabs>
        <w:ind w:left="6480" w:hanging="360"/>
      </w:pPr>
      <w:rPr>
        <w:rFonts w:ascii="Wingdings 2" w:hAnsi="Wingdings 2" w:hint="default"/>
      </w:rPr>
    </w:lvl>
  </w:abstractNum>
  <w:abstractNum w:abstractNumId="13">
    <w:nsid w:val="766C6E65"/>
    <w:multiLevelType w:val="hybridMultilevel"/>
    <w:tmpl w:val="B70E231E"/>
    <w:lvl w:ilvl="0" w:tplc="04090001">
      <w:start w:val="1"/>
      <w:numFmt w:val="bullet"/>
      <w:lvlText w:val=""/>
      <w:lvlJc w:val="left"/>
      <w:pPr>
        <w:tabs>
          <w:tab w:val="num" w:pos="720"/>
        </w:tabs>
        <w:ind w:left="720" w:hanging="480"/>
      </w:pPr>
      <w:rPr>
        <w:rFonts w:ascii="Wingdings" w:hAnsi="Wingdings" w:hint="default"/>
      </w:rPr>
    </w:lvl>
    <w:lvl w:ilvl="1" w:tplc="04090003" w:tentative="1">
      <w:start w:val="1"/>
      <w:numFmt w:val="bullet"/>
      <w:lvlText w:val=""/>
      <w:lvlJc w:val="left"/>
      <w:pPr>
        <w:tabs>
          <w:tab w:val="num" w:pos="1200"/>
        </w:tabs>
        <w:ind w:left="1200" w:hanging="480"/>
      </w:pPr>
      <w:rPr>
        <w:rFonts w:ascii="Wingdings" w:hAnsi="Wingdings" w:hint="default"/>
      </w:rPr>
    </w:lvl>
    <w:lvl w:ilvl="2" w:tplc="04090005" w:tentative="1">
      <w:start w:val="1"/>
      <w:numFmt w:val="bullet"/>
      <w:lvlText w:val=""/>
      <w:lvlJc w:val="left"/>
      <w:pPr>
        <w:tabs>
          <w:tab w:val="num" w:pos="1680"/>
        </w:tabs>
        <w:ind w:left="1680" w:hanging="480"/>
      </w:pPr>
      <w:rPr>
        <w:rFonts w:ascii="Wingdings" w:hAnsi="Wingdings" w:hint="default"/>
      </w:rPr>
    </w:lvl>
    <w:lvl w:ilvl="3" w:tplc="04090001" w:tentative="1">
      <w:start w:val="1"/>
      <w:numFmt w:val="bullet"/>
      <w:lvlText w:val=""/>
      <w:lvlJc w:val="left"/>
      <w:pPr>
        <w:tabs>
          <w:tab w:val="num" w:pos="2160"/>
        </w:tabs>
        <w:ind w:left="2160" w:hanging="480"/>
      </w:pPr>
      <w:rPr>
        <w:rFonts w:ascii="Wingdings" w:hAnsi="Wingdings" w:hint="default"/>
      </w:rPr>
    </w:lvl>
    <w:lvl w:ilvl="4" w:tplc="04090003" w:tentative="1">
      <w:start w:val="1"/>
      <w:numFmt w:val="bullet"/>
      <w:lvlText w:val=""/>
      <w:lvlJc w:val="left"/>
      <w:pPr>
        <w:tabs>
          <w:tab w:val="num" w:pos="2640"/>
        </w:tabs>
        <w:ind w:left="2640" w:hanging="480"/>
      </w:pPr>
      <w:rPr>
        <w:rFonts w:ascii="Wingdings" w:hAnsi="Wingdings" w:hint="default"/>
      </w:rPr>
    </w:lvl>
    <w:lvl w:ilvl="5" w:tplc="04090005" w:tentative="1">
      <w:start w:val="1"/>
      <w:numFmt w:val="bullet"/>
      <w:lvlText w:val=""/>
      <w:lvlJc w:val="left"/>
      <w:pPr>
        <w:tabs>
          <w:tab w:val="num" w:pos="3120"/>
        </w:tabs>
        <w:ind w:left="3120" w:hanging="480"/>
      </w:pPr>
      <w:rPr>
        <w:rFonts w:ascii="Wingdings" w:hAnsi="Wingdings" w:hint="default"/>
      </w:rPr>
    </w:lvl>
    <w:lvl w:ilvl="6" w:tplc="04090001" w:tentative="1">
      <w:start w:val="1"/>
      <w:numFmt w:val="bullet"/>
      <w:lvlText w:val=""/>
      <w:lvlJc w:val="left"/>
      <w:pPr>
        <w:tabs>
          <w:tab w:val="num" w:pos="3600"/>
        </w:tabs>
        <w:ind w:left="3600" w:hanging="480"/>
      </w:pPr>
      <w:rPr>
        <w:rFonts w:ascii="Wingdings" w:hAnsi="Wingdings" w:hint="default"/>
      </w:rPr>
    </w:lvl>
    <w:lvl w:ilvl="7" w:tplc="04090003" w:tentative="1">
      <w:start w:val="1"/>
      <w:numFmt w:val="bullet"/>
      <w:lvlText w:val=""/>
      <w:lvlJc w:val="left"/>
      <w:pPr>
        <w:tabs>
          <w:tab w:val="num" w:pos="4080"/>
        </w:tabs>
        <w:ind w:left="4080" w:hanging="480"/>
      </w:pPr>
      <w:rPr>
        <w:rFonts w:ascii="Wingdings" w:hAnsi="Wingdings" w:hint="default"/>
      </w:rPr>
    </w:lvl>
    <w:lvl w:ilvl="8" w:tplc="04090005" w:tentative="1">
      <w:start w:val="1"/>
      <w:numFmt w:val="bullet"/>
      <w:lvlText w:val=""/>
      <w:lvlJc w:val="left"/>
      <w:pPr>
        <w:tabs>
          <w:tab w:val="num" w:pos="4560"/>
        </w:tabs>
        <w:ind w:left="4560" w:hanging="480"/>
      </w:pPr>
      <w:rPr>
        <w:rFonts w:ascii="Wingdings" w:hAnsi="Wingdings" w:hint="default"/>
      </w:rPr>
    </w:lvl>
  </w:abstractNum>
  <w:abstractNum w:abstractNumId="14">
    <w:nsid w:val="7B900444"/>
    <w:multiLevelType w:val="hybridMultilevel"/>
    <w:tmpl w:val="68446056"/>
    <w:lvl w:ilvl="0" w:tplc="46CEC824">
      <w:start w:val="1"/>
      <w:numFmt w:val="bullet"/>
      <w:lvlText w:val=""/>
      <w:lvlJc w:val="left"/>
      <w:pPr>
        <w:tabs>
          <w:tab w:val="num" w:pos="720"/>
        </w:tabs>
        <w:ind w:left="720" w:hanging="360"/>
      </w:pPr>
      <w:rPr>
        <w:rFonts w:ascii="Wingdings 2" w:hAnsi="Wingdings 2" w:hint="default"/>
      </w:rPr>
    </w:lvl>
    <w:lvl w:ilvl="1" w:tplc="87426582">
      <w:start w:val="1750"/>
      <w:numFmt w:val="bullet"/>
      <w:lvlText w:val=""/>
      <w:lvlJc w:val="left"/>
      <w:pPr>
        <w:tabs>
          <w:tab w:val="num" w:pos="1440"/>
        </w:tabs>
        <w:ind w:left="1440" w:hanging="360"/>
      </w:pPr>
      <w:rPr>
        <w:rFonts w:ascii="Wingdings" w:hAnsi="Wingdings" w:hint="default"/>
      </w:rPr>
    </w:lvl>
    <w:lvl w:ilvl="2" w:tplc="8F9CBE62">
      <w:start w:val="1750"/>
      <w:numFmt w:val="bullet"/>
      <w:lvlText w:val="▪"/>
      <w:lvlJc w:val="left"/>
      <w:pPr>
        <w:tabs>
          <w:tab w:val="num" w:pos="2160"/>
        </w:tabs>
        <w:ind w:left="2160" w:hanging="360"/>
      </w:pPr>
      <w:rPr>
        <w:rFonts w:ascii="Arial" w:hAnsi="Arial" w:hint="default"/>
      </w:rPr>
    </w:lvl>
    <w:lvl w:ilvl="3" w:tplc="3D0EC924" w:tentative="1">
      <w:start w:val="1"/>
      <w:numFmt w:val="bullet"/>
      <w:lvlText w:val=""/>
      <w:lvlJc w:val="left"/>
      <w:pPr>
        <w:tabs>
          <w:tab w:val="num" w:pos="2880"/>
        </w:tabs>
        <w:ind w:left="2880" w:hanging="360"/>
      </w:pPr>
      <w:rPr>
        <w:rFonts w:ascii="Wingdings 2" w:hAnsi="Wingdings 2" w:hint="default"/>
      </w:rPr>
    </w:lvl>
    <w:lvl w:ilvl="4" w:tplc="004491FC" w:tentative="1">
      <w:start w:val="1"/>
      <w:numFmt w:val="bullet"/>
      <w:lvlText w:val=""/>
      <w:lvlJc w:val="left"/>
      <w:pPr>
        <w:tabs>
          <w:tab w:val="num" w:pos="3600"/>
        </w:tabs>
        <w:ind w:left="3600" w:hanging="360"/>
      </w:pPr>
      <w:rPr>
        <w:rFonts w:ascii="Wingdings 2" w:hAnsi="Wingdings 2" w:hint="default"/>
      </w:rPr>
    </w:lvl>
    <w:lvl w:ilvl="5" w:tplc="D69834C6" w:tentative="1">
      <w:start w:val="1"/>
      <w:numFmt w:val="bullet"/>
      <w:lvlText w:val=""/>
      <w:lvlJc w:val="left"/>
      <w:pPr>
        <w:tabs>
          <w:tab w:val="num" w:pos="4320"/>
        </w:tabs>
        <w:ind w:left="4320" w:hanging="360"/>
      </w:pPr>
      <w:rPr>
        <w:rFonts w:ascii="Wingdings 2" w:hAnsi="Wingdings 2" w:hint="default"/>
      </w:rPr>
    </w:lvl>
    <w:lvl w:ilvl="6" w:tplc="D97CFE46" w:tentative="1">
      <w:start w:val="1"/>
      <w:numFmt w:val="bullet"/>
      <w:lvlText w:val=""/>
      <w:lvlJc w:val="left"/>
      <w:pPr>
        <w:tabs>
          <w:tab w:val="num" w:pos="5040"/>
        </w:tabs>
        <w:ind w:left="5040" w:hanging="360"/>
      </w:pPr>
      <w:rPr>
        <w:rFonts w:ascii="Wingdings 2" w:hAnsi="Wingdings 2" w:hint="default"/>
      </w:rPr>
    </w:lvl>
    <w:lvl w:ilvl="7" w:tplc="5ABC4EAC" w:tentative="1">
      <w:start w:val="1"/>
      <w:numFmt w:val="bullet"/>
      <w:lvlText w:val=""/>
      <w:lvlJc w:val="left"/>
      <w:pPr>
        <w:tabs>
          <w:tab w:val="num" w:pos="5760"/>
        </w:tabs>
        <w:ind w:left="5760" w:hanging="360"/>
      </w:pPr>
      <w:rPr>
        <w:rFonts w:ascii="Wingdings 2" w:hAnsi="Wingdings 2" w:hint="default"/>
      </w:rPr>
    </w:lvl>
    <w:lvl w:ilvl="8" w:tplc="89B43B5E" w:tentative="1">
      <w:start w:val="1"/>
      <w:numFmt w:val="bullet"/>
      <w:lvlText w:val=""/>
      <w:lvlJc w:val="left"/>
      <w:pPr>
        <w:tabs>
          <w:tab w:val="num" w:pos="6480"/>
        </w:tabs>
        <w:ind w:left="6480" w:hanging="360"/>
      </w:pPr>
      <w:rPr>
        <w:rFonts w:ascii="Wingdings 2" w:hAnsi="Wingdings 2" w:hint="default"/>
      </w:rPr>
    </w:lvl>
  </w:abstractNum>
  <w:abstractNum w:abstractNumId="15">
    <w:nsid w:val="7E346187"/>
    <w:multiLevelType w:val="hybridMultilevel"/>
    <w:tmpl w:val="8FC05168"/>
    <w:lvl w:ilvl="0" w:tplc="5F04882E">
      <w:start w:val="1"/>
      <w:numFmt w:val="bullet"/>
      <w:lvlText w:val=""/>
      <w:lvlJc w:val="left"/>
      <w:pPr>
        <w:tabs>
          <w:tab w:val="num" w:pos="720"/>
        </w:tabs>
        <w:ind w:left="720" w:hanging="360"/>
      </w:pPr>
      <w:rPr>
        <w:rFonts w:ascii="Wingdings 2" w:hAnsi="Wingdings 2" w:hint="default"/>
      </w:rPr>
    </w:lvl>
    <w:lvl w:ilvl="1" w:tplc="E8547262">
      <w:start w:val="1753"/>
      <w:numFmt w:val="bullet"/>
      <w:lvlText w:val=""/>
      <w:lvlJc w:val="left"/>
      <w:pPr>
        <w:tabs>
          <w:tab w:val="num" w:pos="1440"/>
        </w:tabs>
        <w:ind w:left="1440" w:hanging="360"/>
      </w:pPr>
      <w:rPr>
        <w:rFonts w:ascii="Wingdings" w:hAnsi="Wingdings" w:hint="default"/>
      </w:rPr>
    </w:lvl>
    <w:lvl w:ilvl="2" w:tplc="A97C826A" w:tentative="1">
      <w:start w:val="1"/>
      <w:numFmt w:val="bullet"/>
      <w:lvlText w:val=""/>
      <w:lvlJc w:val="left"/>
      <w:pPr>
        <w:tabs>
          <w:tab w:val="num" w:pos="2160"/>
        </w:tabs>
        <w:ind w:left="2160" w:hanging="360"/>
      </w:pPr>
      <w:rPr>
        <w:rFonts w:ascii="Wingdings 2" w:hAnsi="Wingdings 2" w:hint="default"/>
      </w:rPr>
    </w:lvl>
    <w:lvl w:ilvl="3" w:tplc="827A2626" w:tentative="1">
      <w:start w:val="1"/>
      <w:numFmt w:val="bullet"/>
      <w:lvlText w:val=""/>
      <w:lvlJc w:val="left"/>
      <w:pPr>
        <w:tabs>
          <w:tab w:val="num" w:pos="2880"/>
        </w:tabs>
        <w:ind w:left="2880" w:hanging="360"/>
      </w:pPr>
      <w:rPr>
        <w:rFonts w:ascii="Wingdings 2" w:hAnsi="Wingdings 2" w:hint="default"/>
      </w:rPr>
    </w:lvl>
    <w:lvl w:ilvl="4" w:tplc="ED3A5790" w:tentative="1">
      <w:start w:val="1"/>
      <w:numFmt w:val="bullet"/>
      <w:lvlText w:val=""/>
      <w:lvlJc w:val="left"/>
      <w:pPr>
        <w:tabs>
          <w:tab w:val="num" w:pos="3600"/>
        </w:tabs>
        <w:ind w:left="3600" w:hanging="360"/>
      </w:pPr>
      <w:rPr>
        <w:rFonts w:ascii="Wingdings 2" w:hAnsi="Wingdings 2" w:hint="default"/>
      </w:rPr>
    </w:lvl>
    <w:lvl w:ilvl="5" w:tplc="821CF752" w:tentative="1">
      <w:start w:val="1"/>
      <w:numFmt w:val="bullet"/>
      <w:lvlText w:val=""/>
      <w:lvlJc w:val="left"/>
      <w:pPr>
        <w:tabs>
          <w:tab w:val="num" w:pos="4320"/>
        </w:tabs>
        <w:ind w:left="4320" w:hanging="360"/>
      </w:pPr>
      <w:rPr>
        <w:rFonts w:ascii="Wingdings 2" w:hAnsi="Wingdings 2" w:hint="default"/>
      </w:rPr>
    </w:lvl>
    <w:lvl w:ilvl="6" w:tplc="A3E62CD0" w:tentative="1">
      <w:start w:val="1"/>
      <w:numFmt w:val="bullet"/>
      <w:lvlText w:val=""/>
      <w:lvlJc w:val="left"/>
      <w:pPr>
        <w:tabs>
          <w:tab w:val="num" w:pos="5040"/>
        </w:tabs>
        <w:ind w:left="5040" w:hanging="360"/>
      </w:pPr>
      <w:rPr>
        <w:rFonts w:ascii="Wingdings 2" w:hAnsi="Wingdings 2" w:hint="default"/>
      </w:rPr>
    </w:lvl>
    <w:lvl w:ilvl="7" w:tplc="A1B2C2B2" w:tentative="1">
      <w:start w:val="1"/>
      <w:numFmt w:val="bullet"/>
      <w:lvlText w:val=""/>
      <w:lvlJc w:val="left"/>
      <w:pPr>
        <w:tabs>
          <w:tab w:val="num" w:pos="5760"/>
        </w:tabs>
        <w:ind w:left="5760" w:hanging="360"/>
      </w:pPr>
      <w:rPr>
        <w:rFonts w:ascii="Wingdings 2" w:hAnsi="Wingdings 2" w:hint="default"/>
      </w:rPr>
    </w:lvl>
    <w:lvl w:ilvl="8" w:tplc="D34C871C" w:tentative="1">
      <w:start w:val="1"/>
      <w:numFmt w:val="bullet"/>
      <w:lvlText w:val=""/>
      <w:lvlJc w:val="left"/>
      <w:pPr>
        <w:tabs>
          <w:tab w:val="num" w:pos="6480"/>
        </w:tabs>
        <w:ind w:left="6480" w:hanging="360"/>
      </w:pPr>
      <w:rPr>
        <w:rFonts w:ascii="Wingdings 2" w:hAnsi="Wingdings 2" w:hint="default"/>
      </w:rPr>
    </w:lvl>
  </w:abstractNum>
  <w:num w:numId="1">
    <w:abstractNumId w:val="4"/>
  </w:num>
  <w:num w:numId="2">
    <w:abstractNumId w:val="13"/>
  </w:num>
  <w:num w:numId="3">
    <w:abstractNumId w:val="10"/>
  </w:num>
  <w:num w:numId="4">
    <w:abstractNumId w:val="7"/>
  </w:num>
  <w:num w:numId="5">
    <w:abstractNumId w:val="5"/>
  </w:num>
  <w:num w:numId="6">
    <w:abstractNumId w:val="3"/>
  </w:num>
  <w:num w:numId="7">
    <w:abstractNumId w:val="12"/>
  </w:num>
  <w:num w:numId="8">
    <w:abstractNumId w:val="6"/>
  </w:num>
  <w:num w:numId="9">
    <w:abstractNumId w:val="9"/>
  </w:num>
  <w:num w:numId="10">
    <w:abstractNumId w:val="8"/>
  </w:num>
  <w:num w:numId="11">
    <w:abstractNumId w:val="15"/>
  </w:num>
  <w:num w:numId="12">
    <w:abstractNumId w:val="2"/>
  </w:num>
  <w:num w:numId="13">
    <w:abstractNumId w:val="11"/>
  </w:num>
  <w:num w:numId="14">
    <w:abstractNumId w:val="1"/>
  </w:num>
  <w:num w:numId="15">
    <w:abstractNumId w:val="14"/>
  </w:num>
  <w:num w:numId="16">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bordersDoNotSurroundHeader/>
  <w:bordersDoNotSurroundFooter/>
  <w:proofState w:spelling="clean" w:grammar="clean"/>
  <w:defaultTabStop w:val="800"/>
  <w:drawingGridHorizontalSpacing w:val="100"/>
  <w:displayHorizontalDrawingGridEvery w:val="0"/>
  <w:displayVerticalDrawingGridEvery w:val="2"/>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332"/>
    <w:rsid w:val="000003BE"/>
    <w:rsid w:val="0002210E"/>
    <w:rsid w:val="000257E9"/>
    <w:rsid w:val="00032E5E"/>
    <w:rsid w:val="0004555D"/>
    <w:rsid w:val="00051112"/>
    <w:rsid w:val="0006193F"/>
    <w:rsid w:val="000729F7"/>
    <w:rsid w:val="00087FA0"/>
    <w:rsid w:val="00094147"/>
    <w:rsid w:val="0009448A"/>
    <w:rsid w:val="000945C3"/>
    <w:rsid w:val="000B1347"/>
    <w:rsid w:val="000B47C0"/>
    <w:rsid w:val="000B4EB4"/>
    <w:rsid w:val="000B79EF"/>
    <w:rsid w:val="000B7D94"/>
    <w:rsid w:val="000B7E87"/>
    <w:rsid w:val="000C242C"/>
    <w:rsid w:val="000C4390"/>
    <w:rsid w:val="000E14DB"/>
    <w:rsid w:val="000F632E"/>
    <w:rsid w:val="001069B9"/>
    <w:rsid w:val="00127B6E"/>
    <w:rsid w:val="0014052B"/>
    <w:rsid w:val="0015538B"/>
    <w:rsid w:val="001651D2"/>
    <w:rsid w:val="00170AB8"/>
    <w:rsid w:val="001910BB"/>
    <w:rsid w:val="001A0B0A"/>
    <w:rsid w:val="001A6C93"/>
    <w:rsid w:val="001B1CD7"/>
    <w:rsid w:val="001C403C"/>
    <w:rsid w:val="001D06BC"/>
    <w:rsid w:val="001D1688"/>
    <w:rsid w:val="001F41F1"/>
    <w:rsid w:val="002057C1"/>
    <w:rsid w:val="00206A41"/>
    <w:rsid w:val="002176E9"/>
    <w:rsid w:val="00217DCD"/>
    <w:rsid w:val="002207F2"/>
    <w:rsid w:val="00220927"/>
    <w:rsid w:val="002229B9"/>
    <w:rsid w:val="002301DF"/>
    <w:rsid w:val="00232517"/>
    <w:rsid w:val="00243332"/>
    <w:rsid w:val="00254804"/>
    <w:rsid w:val="00260C5C"/>
    <w:rsid w:val="00262E47"/>
    <w:rsid w:val="00266CCE"/>
    <w:rsid w:val="0026740D"/>
    <w:rsid w:val="00283690"/>
    <w:rsid w:val="002C56CB"/>
    <w:rsid w:val="002C6FE7"/>
    <w:rsid w:val="002F05E0"/>
    <w:rsid w:val="00314590"/>
    <w:rsid w:val="00360BD6"/>
    <w:rsid w:val="00361770"/>
    <w:rsid w:val="003702F1"/>
    <w:rsid w:val="00376F65"/>
    <w:rsid w:val="0038135D"/>
    <w:rsid w:val="003B4756"/>
    <w:rsid w:val="003C6FEB"/>
    <w:rsid w:val="003F07C4"/>
    <w:rsid w:val="00401344"/>
    <w:rsid w:val="00407434"/>
    <w:rsid w:val="0042587A"/>
    <w:rsid w:val="0043492D"/>
    <w:rsid w:val="0043494A"/>
    <w:rsid w:val="00436189"/>
    <w:rsid w:val="004400ED"/>
    <w:rsid w:val="00482639"/>
    <w:rsid w:val="004864D0"/>
    <w:rsid w:val="004A494B"/>
    <w:rsid w:val="004B6900"/>
    <w:rsid w:val="004B7469"/>
    <w:rsid w:val="004C45A3"/>
    <w:rsid w:val="004C6DF3"/>
    <w:rsid w:val="004D35D0"/>
    <w:rsid w:val="004D417B"/>
    <w:rsid w:val="004E013C"/>
    <w:rsid w:val="005209B7"/>
    <w:rsid w:val="0055730C"/>
    <w:rsid w:val="0055766D"/>
    <w:rsid w:val="00570E51"/>
    <w:rsid w:val="00571C0D"/>
    <w:rsid w:val="005748A4"/>
    <w:rsid w:val="005841D9"/>
    <w:rsid w:val="005875F9"/>
    <w:rsid w:val="005962C0"/>
    <w:rsid w:val="005A1331"/>
    <w:rsid w:val="005A420A"/>
    <w:rsid w:val="005A62E1"/>
    <w:rsid w:val="005B7B9A"/>
    <w:rsid w:val="005D63BD"/>
    <w:rsid w:val="005E0F07"/>
    <w:rsid w:val="005E7087"/>
    <w:rsid w:val="005F70B3"/>
    <w:rsid w:val="006140AF"/>
    <w:rsid w:val="00623D80"/>
    <w:rsid w:val="006317AC"/>
    <w:rsid w:val="00645F93"/>
    <w:rsid w:val="00660F72"/>
    <w:rsid w:val="00662C34"/>
    <w:rsid w:val="00670447"/>
    <w:rsid w:val="00690A45"/>
    <w:rsid w:val="00693321"/>
    <w:rsid w:val="006A2C87"/>
    <w:rsid w:val="006B21D4"/>
    <w:rsid w:val="006B50BF"/>
    <w:rsid w:val="006F4BC5"/>
    <w:rsid w:val="00711DC1"/>
    <w:rsid w:val="007140A5"/>
    <w:rsid w:val="0073606B"/>
    <w:rsid w:val="00745E20"/>
    <w:rsid w:val="007542BC"/>
    <w:rsid w:val="00765759"/>
    <w:rsid w:val="007673CB"/>
    <w:rsid w:val="0079440C"/>
    <w:rsid w:val="00794698"/>
    <w:rsid w:val="007B76CD"/>
    <w:rsid w:val="007C4CEA"/>
    <w:rsid w:val="007D768C"/>
    <w:rsid w:val="007E4667"/>
    <w:rsid w:val="007F67ED"/>
    <w:rsid w:val="008073C2"/>
    <w:rsid w:val="00813F1F"/>
    <w:rsid w:val="0081673F"/>
    <w:rsid w:val="00825FB5"/>
    <w:rsid w:val="00875BC1"/>
    <w:rsid w:val="008805B6"/>
    <w:rsid w:val="008900B8"/>
    <w:rsid w:val="008B4C60"/>
    <w:rsid w:val="0090418D"/>
    <w:rsid w:val="0096161B"/>
    <w:rsid w:val="00974217"/>
    <w:rsid w:val="009818C8"/>
    <w:rsid w:val="009A3236"/>
    <w:rsid w:val="009A4369"/>
    <w:rsid w:val="009B151A"/>
    <w:rsid w:val="009C0741"/>
    <w:rsid w:val="009C2F38"/>
    <w:rsid w:val="009D2488"/>
    <w:rsid w:val="009D2FD5"/>
    <w:rsid w:val="00A006FB"/>
    <w:rsid w:val="00A07658"/>
    <w:rsid w:val="00A1415F"/>
    <w:rsid w:val="00A177DD"/>
    <w:rsid w:val="00A328BB"/>
    <w:rsid w:val="00A50A23"/>
    <w:rsid w:val="00A54C69"/>
    <w:rsid w:val="00A6791C"/>
    <w:rsid w:val="00A7738D"/>
    <w:rsid w:val="00AC4FAF"/>
    <w:rsid w:val="00AC5B7B"/>
    <w:rsid w:val="00AF28AB"/>
    <w:rsid w:val="00AF573F"/>
    <w:rsid w:val="00B06A1D"/>
    <w:rsid w:val="00B25619"/>
    <w:rsid w:val="00B30332"/>
    <w:rsid w:val="00B34876"/>
    <w:rsid w:val="00B37EDA"/>
    <w:rsid w:val="00B51622"/>
    <w:rsid w:val="00B52787"/>
    <w:rsid w:val="00B56009"/>
    <w:rsid w:val="00B62ADA"/>
    <w:rsid w:val="00B646D8"/>
    <w:rsid w:val="00B77D7C"/>
    <w:rsid w:val="00B8495C"/>
    <w:rsid w:val="00B91965"/>
    <w:rsid w:val="00B92F18"/>
    <w:rsid w:val="00B95D00"/>
    <w:rsid w:val="00B95FDB"/>
    <w:rsid w:val="00BC4E1A"/>
    <w:rsid w:val="00BC4E34"/>
    <w:rsid w:val="00BD3BCE"/>
    <w:rsid w:val="00BD483E"/>
    <w:rsid w:val="00BD6A71"/>
    <w:rsid w:val="00BF4229"/>
    <w:rsid w:val="00BF5833"/>
    <w:rsid w:val="00C14C76"/>
    <w:rsid w:val="00C20097"/>
    <w:rsid w:val="00C2437C"/>
    <w:rsid w:val="00C261B8"/>
    <w:rsid w:val="00C30F89"/>
    <w:rsid w:val="00C30F98"/>
    <w:rsid w:val="00C32F08"/>
    <w:rsid w:val="00C368CE"/>
    <w:rsid w:val="00C57BD8"/>
    <w:rsid w:val="00C60252"/>
    <w:rsid w:val="00C6578A"/>
    <w:rsid w:val="00C70B5F"/>
    <w:rsid w:val="00CA1AB4"/>
    <w:rsid w:val="00CD041F"/>
    <w:rsid w:val="00CD527B"/>
    <w:rsid w:val="00CD5962"/>
    <w:rsid w:val="00CE698F"/>
    <w:rsid w:val="00CF1009"/>
    <w:rsid w:val="00D007DD"/>
    <w:rsid w:val="00D00CCA"/>
    <w:rsid w:val="00D03AD1"/>
    <w:rsid w:val="00D13CE4"/>
    <w:rsid w:val="00D13FA5"/>
    <w:rsid w:val="00D21030"/>
    <w:rsid w:val="00D434C2"/>
    <w:rsid w:val="00D44470"/>
    <w:rsid w:val="00D45AD7"/>
    <w:rsid w:val="00D4682D"/>
    <w:rsid w:val="00D9629F"/>
    <w:rsid w:val="00D97EFF"/>
    <w:rsid w:val="00DA3806"/>
    <w:rsid w:val="00DA39F4"/>
    <w:rsid w:val="00DA6A30"/>
    <w:rsid w:val="00DA7656"/>
    <w:rsid w:val="00DA7BDB"/>
    <w:rsid w:val="00DB0A0A"/>
    <w:rsid w:val="00DF2B48"/>
    <w:rsid w:val="00E023E0"/>
    <w:rsid w:val="00E11568"/>
    <w:rsid w:val="00E25329"/>
    <w:rsid w:val="00E271A0"/>
    <w:rsid w:val="00E51CA2"/>
    <w:rsid w:val="00E53BBB"/>
    <w:rsid w:val="00E65091"/>
    <w:rsid w:val="00E83F21"/>
    <w:rsid w:val="00E84FB8"/>
    <w:rsid w:val="00E92FBF"/>
    <w:rsid w:val="00EA0C9E"/>
    <w:rsid w:val="00EA60C6"/>
    <w:rsid w:val="00EB7133"/>
    <w:rsid w:val="00ED7251"/>
    <w:rsid w:val="00EF1ED1"/>
    <w:rsid w:val="00EF746E"/>
    <w:rsid w:val="00F04838"/>
    <w:rsid w:val="00F2736F"/>
    <w:rsid w:val="00F33F07"/>
    <w:rsid w:val="00F52A51"/>
    <w:rsid w:val="00F54442"/>
    <w:rsid w:val="00F72F74"/>
    <w:rsid w:val="00F73E85"/>
    <w:rsid w:val="00F75332"/>
    <w:rsid w:val="00F75B20"/>
    <w:rsid w:val="00F93D03"/>
    <w:rsid w:val="00FA0106"/>
    <w:rsid w:val="00FA2200"/>
    <w:rsid w:val="00FA3004"/>
    <w:rsid w:val="00FA696F"/>
    <w:rsid w:val="00FB237A"/>
    <w:rsid w:val="00FB2E61"/>
    <w:rsid w:val="00FC3AF9"/>
    <w:rsid w:val="00FC4B28"/>
    <w:rsid w:val="00FF03DF"/>
    <w:rsid w:val="00FF2894"/>
    <w:rsid w:val="00FF55E7"/>
    <w:rsid w:val="00FF7E43"/>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70C0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ind w:firstLine="79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2517"/>
    <w:pPr>
      <w:widowControl w:val="0"/>
      <w:wordWrap w:val="0"/>
      <w:autoSpaceDE w:val="0"/>
      <w:autoSpaceDN w:val="0"/>
    </w:pPr>
  </w:style>
  <w:style w:type="paragraph" w:styleId="Heading1">
    <w:name w:val="heading 1"/>
    <w:basedOn w:val="Normal"/>
    <w:next w:val="Normal"/>
    <w:link w:val="Heading1Char"/>
    <w:uiPriority w:val="9"/>
    <w:qFormat/>
    <w:rsid w:val="00F75332"/>
    <w:pPr>
      <w:keepNext/>
      <w:outlineLvl w:val="0"/>
    </w:pPr>
    <w:rPr>
      <w:rFonts w:asciiTheme="majorHAnsi" w:eastAsiaTheme="majorEastAsia" w:hAnsiTheme="majorHAnsi" w:cstheme="majorBidi"/>
      <w:sz w:val="28"/>
      <w:szCs w:val="28"/>
    </w:rPr>
  </w:style>
  <w:style w:type="paragraph" w:styleId="Heading2">
    <w:name w:val="heading 2"/>
    <w:basedOn w:val="Normal"/>
    <w:next w:val="Normal"/>
    <w:link w:val="Heading2Char"/>
    <w:uiPriority w:val="9"/>
    <w:unhideWhenUsed/>
    <w:qFormat/>
    <w:rsid w:val="00F75332"/>
    <w:pPr>
      <w:keepNext/>
      <w:outlineLvl w:val="1"/>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F75332"/>
    <w:pPr>
      <w:ind w:leftChars="400" w:left="800"/>
    </w:pPr>
  </w:style>
  <w:style w:type="character" w:customStyle="1" w:styleId="Heading1Char">
    <w:name w:val="Heading 1 Char"/>
    <w:basedOn w:val="DefaultParagraphFont"/>
    <w:link w:val="Heading1"/>
    <w:uiPriority w:val="9"/>
    <w:rsid w:val="00F75332"/>
    <w:rPr>
      <w:rFonts w:asciiTheme="majorHAnsi" w:eastAsiaTheme="majorEastAsia" w:hAnsiTheme="majorHAnsi" w:cstheme="majorBidi"/>
      <w:sz w:val="28"/>
      <w:szCs w:val="28"/>
    </w:rPr>
  </w:style>
  <w:style w:type="character" w:customStyle="1" w:styleId="Heading2Char">
    <w:name w:val="Heading 2 Char"/>
    <w:basedOn w:val="DefaultParagraphFont"/>
    <w:link w:val="Heading2"/>
    <w:uiPriority w:val="9"/>
    <w:rsid w:val="00F75332"/>
    <w:rPr>
      <w:rFonts w:asciiTheme="majorHAnsi" w:eastAsiaTheme="majorEastAsia" w:hAnsiTheme="majorHAnsi" w:cstheme="majorBidi"/>
    </w:rPr>
  </w:style>
  <w:style w:type="paragraph" w:styleId="Header">
    <w:name w:val="header"/>
    <w:basedOn w:val="Normal"/>
    <w:link w:val="HeaderChar"/>
    <w:uiPriority w:val="99"/>
    <w:unhideWhenUsed/>
    <w:rsid w:val="0090418D"/>
    <w:pPr>
      <w:tabs>
        <w:tab w:val="center" w:pos="4513"/>
        <w:tab w:val="right" w:pos="9026"/>
      </w:tabs>
      <w:snapToGrid w:val="0"/>
    </w:pPr>
  </w:style>
  <w:style w:type="character" w:customStyle="1" w:styleId="HeaderChar">
    <w:name w:val="Header Char"/>
    <w:basedOn w:val="DefaultParagraphFont"/>
    <w:link w:val="Header"/>
    <w:uiPriority w:val="99"/>
    <w:rsid w:val="0090418D"/>
  </w:style>
  <w:style w:type="paragraph" w:styleId="Footer">
    <w:name w:val="footer"/>
    <w:basedOn w:val="Normal"/>
    <w:link w:val="FooterChar"/>
    <w:uiPriority w:val="99"/>
    <w:unhideWhenUsed/>
    <w:rsid w:val="0090418D"/>
    <w:pPr>
      <w:tabs>
        <w:tab w:val="center" w:pos="4513"/>
        <w:tab w:val="right" w:pos="9026"/>
      </w:tabs>
      <w:snapToGrid w:val="0"/>
    </w:pPr>
  </w:style>
  <w:style w:type="character" w:customStyle="1" w:styleId="FooterChar">
    <w:name w:val="Footer Char"/>
    <w:basedOn w:val="DefaultParagraphFont"/>
    <w:link w:val="Footer"/>
    <w:uiPriority w:val="99"/>
    <w:rsid w:val="0090418D"/>
  </w:style>
  <w:style w:type="paragraph" w:styleId="BodyText">
    <w:name w:val="Body Text"/>
    <w:basedOn w:val="Normal"/>
    <w:link w:val="BodyTextChar"/>
    <w:rsid w:val="002F05E0"/>
    <w:pPr>
      <w:widowControl/>
      <w:tabs>
        <w:tab w:val="left" w:pos="540"/>
      </w:tabs>
      <w:wordWrap/>
      <w:autoSpaceDE/>
      <w:autoSpaceDN/>
      <w:ind w:firstLine="0"/>
    </w:pPr>
    <w:rPr>
      <w:rFonts w:ascii="Times New Roman" w:eastAsia="PMingLiU" w:hAnsi="Times New Roman" w:cs="Angsana New"/>
      <w:kern w:val="0"/>
      <w:sz w:val="22"/>
      <w:lang w:eastAsia="en-US" w:bidi="th-TH"/>
    </w:rPr>
  </w:style>
  <w:style w:type="character" w:customStyle="1" w:styleId="BodyTextChar">
    <w:name w:val="Body Text Char"/>
    <w:basedOn w:val="DefaultParagraphFont"/>
    <w:link w:val="BodyText"/>
    <w:rsid w:val="002F05E0"/>
    <w:rPr>
      <w:rFonts w:ascii="Times New Roman" w:eastAsia="PMingLiU" w:hAnsi="Times New Roman" w:cs="Angsana New"/>
      <w:kern w:val="0"/>
      <w:sz w:val="22"/>
      <w:lang w:eastAsia="en-US" w:bidi="th-TH"/>
    </w:rPr>
  </w:style>
  <w:style w:type="paragraph" w:styleId="FootnoteText">
    <w:name w:val="footnote text"/>
    <w:basedOn w:val="Normal"/>
    <w:link w:val="FootnoteTextChar"/>
    <w:uiPriority w:val="99"/>
    <w:semiHidden/>
    <w:unhideWhenUsed/>
    <w:rsid w:val="002F05E0"/>
    <w:pPr>
      <w:widowControl/>
      <w:wordWrap/>
      <w:autoSpaceDE/>
      <w:autoSpaceDN/>
      <w:ind w:firstLine="0"/>
      <w:jc w:val="left"/>
    </w:pPr>
    <w:rPr>
      <w:rFonts w:ascii="Times New Roman" w:eastAsia="Times New Roman" w:hAnsi="Times New Roman" w:cs="Angsana New"/>
      <w:kern w:val="0"/>
      <w:szCs w:val="20"/>
      <w:lang w:eastAsia="en-US"/>
    </w:rPr>
  </w:style>
  <w:style w:type="character" w:customStyle="1" w:styleId="FootnoteTextChar">
    <w:name w:val="Footnote Text Char"/>
    <w:basedOn w:val="DefaultParagraphFont"/>
    <w:link w:val="FootnoteText"/>
    <w:uiPriority w:val="99"/>
    <w:semiHidden/>
    <w:rsid w:val="002F05E0"/>
    <w:rPr>
      <w:rFonts w:ascii="Times New Roman" w:eastAsia="Times New Roman" w:hAnsi="Times New Roman" w:cs="Angsana New"/>
      <w:kern w:val="0"/>
      <w:szCs w:val="20"/>
      <w:lang w:eastAsia="en-US"/>
    </w:rPr>
  </w:style>
  <w:style w:type="character" w:styleId="FootnoteReference">
    <w:name w:val="footnote reference"/>
    <w:basedOn w:val="DefaultParagraphFont"/>
    <w:uiPriority w:val="99"/>
    <w:semiHidden/>
    <w:unhideWhenUsed/>
    <w:rsid w:val="002F05E0"/>
    <w:rPr>
      <w:vertAlign w:val="superscript"/>
    </w:rPr>
  </w:style>
  <w:style w:type="paragraph" w:customStyle="1" w:styleId="Default">
    <w:name w:val="Default"/>
    <w:rsid w:val="00B52787"/>
    <w:pPr>
      <w:widowControl w:val="0"/>
      <w:autoSpaceDE w:val="0"/>
      <w:autoSpaceDN w:val="0"/>
      <w:adjustRightInd w:val="0"/>
      <w:ind w:firstLine="0"/>
      <w:jc w:val="left"/>
    </w:pPr>
    <w:rPr>
      <w:rFonts w:ascii="Cambria" w:hAnsi="Cambria" w:cs="Cambria"/>
      <w:color w:val="000000"/>
      <w:kern w:val="0"/>
      <w:sz w:val="24"/>
      <w:szCs w:val="24"/>
    </w:rPr>
  </w:style>
  <w:style w:type="paragraph" w:styleId="BalloonText">
    <w:name w:val="Balloon Text"/>
    <w:basedOn w:val="Normal"/>
    <w:link w:val="BalloonTextChar"/>
    <w:uiPriority w:val="99"/>
    <w:semiHidden/>
    <w:unhideWhenUsed/>
    <w:rsid w:val="000003BE"/>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0003BE"/>
    <w:rPr>
      <w:rFonts w:asciiTheme="majorHAnsi" w:eastAsiaTheme="majorEastAsia" w:hAnsiTheme="majorHAnsi" w:cstheme="majorBidi"/>
      <w:sz w:val="16"/>
      <w:szCs w:val="16"/>
    </w:rPr>
  </w:style>
  <w:style w:type="paragraph" w:customStyle="1" w:styleId="ListParagraph1">
    <w:name w:val="List Paragraph1"/>
    <w:basedOn w:val="Normal"/>
    <w:rsid w:val="004A494B"/>
    <w:pPr>
      <w:widowControl/>
      <w:wordWrap/>
      <w:autoSpaceDE/>
      <w:autoSpaceDN/>
      <w:spacing w:after="200" w:line="276" w:lineRule="auto"/>
      <w:ind w:left="720" w:firstLine="0"/>
      <w:contextualSpacing/>
      <w:jc w:val="left"/>
    </w:pPr>
    <w:rPr>
      <w:rFonts w:ascii="Calibri" w:eastAsia="PMingLiU" w:hAnsi="Calibri" w:cs="Times New Roman"/>
      <w:kern w:val="0"/>
      <w:sz w:val="22"/>
      <w:lang w:eastAsia="en-US"/>
    </w:rPr>
  </w:style>
  <w:style w:type="table" w:styleId="TableGrid">
    <w:name w:val="Table Grid"/>
    <w:basedOn w:val="TableNormal"/>
    <w:uiPriority w:val="59"/>
    <w:rsid w:val="00FF55E7"/>
    <w:pPr>
      <w:ind w:firstLine="0"/>
      <w:jc w:val="left"/>
    </w:pPr>
    <w:rPr>
      <w:kern w:val="0"/>
      <w:sz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C1">
    <w:name w:val="TC1"/>
    <w:basedOn w:val="Normal"/>
    <w:uiPriority w:val="99"/>
    <w:qFormat/>
    <w:rsid w:val="00C6578A"/>
    <w:pPr>
      <w:widowControl/>
      <w:numPr>
        <w:numId w:val="3"/>
      </w:numPr>
      <w:wordWrap/>
      <w:autoSpaceDE/>
      <w:autoSpaceDN/>
      <w:contextualSpacing/>
    </w:pPr>
    <w:rPr>
      <w:rFonts w:ascii="Times New Roman" w:eastAsia="PMingLiU" w:hAnsi="Times New Roman" w:cs="Times New Roman"/>
      <w:kern w:val="0"/>
      <w:sz w:val="21"/>
      <w:szCs w:val="21"/>
      <w:lang w:val="en-GB" w:eastAsia="en-US"/>
    </w:rPr>
  </w:style>
  <w:style w:type="paragraph" w:styleId="HTMLPreformatted">
    <w:name w:val="HTML Preformatted"/>
    <w:basedOn w:val="Normal"/>
    <w:link w:val="HTMLPreformattedChar"/>
    <w:uiPriority w:val="99"/>
    <w:semiHidden/>
    <w:unhideWhenUsed/>
    <w:rsid w:val="0043494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firstLine="0"/>
      <w:jc w:val="left"/>
    </w:pPr>
    <w:rPr>
      <w:rFonts w:ascii="Courier New" w:eastAsia="Times New Roman" w:hAnsi="Courier New" w:cs="Courier New"/>
      <w:kern w:val="0"/>
      <w:szCs w:val="20"/>
      <w:lang w:eastAsia="zh-TW"/>
    </w:rPr>
  </w:style>
  <w:style w:type="character" w:customStyle="1" w:styleId="HTMLPreformattedChar">
    <w:name w:val="HTML Preformatted Char"/>
    <w:basedOn w:val="DefaultParagraphFont"/>
    <w:link w:val="HTMLPreformatted"/>
    <w:uiPriority w:val="99"/>
    <w:semiHidden/>
    <w:rsid w:val="0043494A"/>
    <w:rPr>
      <w:rFonts w:ascii="Courier New" w:eastAsia="Times New Roman" w:hAnsi="Courier New" w:cs="Courier New"/>
      <w:kern w:val="0"/>
      <w:szCs w:val="20"/>
      <w:lang w:eastAsia="zh-T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ind w:firstLine="79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2517"/>
    <w:pPr>
      <w:widowControl w:val="0"/>
      <w:wordWrap w:val="0"/>
      <w:autoSpaceDE w:val="0"/>
      <w:autoSpaceDN w:val="0"/>
    </w:pPr>
  </w:style>
  <w:style w:type="paragraph" w:styleId="Heading1">
    <w:name w:val="heading 1"/>
    <w:basedOn w:val="Normal"/>
    <w:next w:val="Normal"/>
    <w:link w:val="Heading1Char"/>
    <w:uiPriority w:val="9"/>
    <w:qFormat/>
    <w:rsid w:val="00F75332"/>
    <w:pPr>
      <w:keepNext/>
      <w:outlineLvl w:val="0"/>
    </w:pPr>
    <w:rPr>
      <w:rFonts w:asciiTheme="majorHAnsi" w:eastAsiaTheme="majorEastAsia" w:hAnsiTheme="majorHAnsi" w:cstheme="majorBidi"/>
      <w:sz w:val="28"/>
      <w:szCs w:val="28"/>
    </w:rPr>
  </w:style>
  <w:style w:type="paragraph" w:styleId="Heading2">
    <w:name w:val="heading 2"/>
    <w:basedOn w:val="Normal"/>
    <w:next w:val="Normal"/>
    <w:link w:val="Heading2Char"/>
    <w:uiPriority w:val="9"/>
    <w:unhideWhenUsed/>
    <w:qFormat/>
    <w:rsid w:val="00F75332"/>
    <w:pPr>
      <w:keepNext/>
      <w:outlineLvl w:val="1"/>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F75332"/>
    <w:pPr>
      <w:ind w:leftChars="400" w:left="800"/>
    </w:pPr>
  </w:style>
  <w:style w:type="character" w:customStyle="1" w:styleId="Heading1Char">
    <w:name w:val="Heading 1 Char"/>
    <w:basedOn w:val="DefaultParagraphFont"/>
    <w:link w:val="Heading1"/>
    <w:uiPriority w:val="9"/>
    <w:rsid w:val="00F75332"/>
    <w:rPr>
      <w:rFonts w:asciiTheme="majorHAnsi" w:eastAsiaTheme="majorEastAsia" w:hAnsiTheme="majorHAnsi" w:cstheme="majorBidi"/>
      <w:sz w:val="28"/>
      <w:szCs w:val="28"/>
    </w:rPr>
  </w:style>
  <w:style w:type="character" w:customStyle="1" w:styleId="Heading2Char">
    <w:name w:val="Heading 2 Char"/>
    <w:basedOn w:val="DefaultParagraphFont"/>
    <w:link w:val="Heading2"/>
    <w:uiPriority w:val="9"/>
    <w:rsid w:val="00F75332"/>
    <w:rPr>
      <w:rFonts w:asciiTheme="majorHAnsi" w:eastAsiaTheme="majorEastAsia" w:hAnsiTheme="majorHAnsi" w:cstheme="majorBidi"/>
    </w:rPr>
  </w:style>
  <w:style w:type="paragraph" w:styleId="Header">
    <w:name w:val="header"/>
    <w:basedOn w:val="Normal"/>
    <w:link w:val="HeaderChar"/>
    <w:uiPriority w:val="99"/>
    <w:unhideWhenUsed/>
    <w:rsid w:val="0090418D"/>
    <w:pPr>
      <w:tabs>
        <w:tab w:val="center" w:pos="4513"/>
        <w:tab w:val="right" w:pos="9026"/>
      </w:tabs>
      <w:snapToGrid w:val="0"/>
    </w:pPr>
  </w:style>
  <w:style w:type="character" w:customStyle="1" w:styleId="HeaderChar">
    <w:name w:val="Header Char"/>
    <w:basedOn w:val="DefaultParagraphFont"/>
    <w:link w:val="Header"/>
    <w:uiPriority w:val="99"/>
    <w:rsid w:val="0090418D"/>
  </w:style>
  <w:style w:type="paragraph" w:styleId="Footer">
    <w:name w:val="footer"/>
    <w:basedOn w:val="Normal"/>
    <w:link w:val="FooterChar"/>
    <w:uiPriority w:val="99"/>
    <w:unhideWhenUsed/>
    <w:rsid w:val="0090418D"/>
    <w:pPr>
      <w:tabs>
        <w:tab w:val="center" w:pos="4513"/>
        <w:tab w:val="right" w:pos="9026"/>
      </w:tabs>
      <w:snapToGrid w:val="0"/>
    </w:pPr>
  </w:style>
  <w:style w:type="character" w:customStyle="1" w:styleId="FooterChar">
    <w:name w:val="Footer Char"/>
    <w:basedOn w:val="DefaultParagraphFont"/>
    <w:link w:val="Footer"/>
    <w:uiPriority w:val="99"/>
    <w:rsid w:val="0090418D"/>
  </w:style>
  <w:style w:type="paragraph" w:styleId="BodyText">
    <w:name w:val="Body Text"/>
    <w:basedOn w:val="Normal"/>
    <w:link w:val="BodyTextChar"/>
    <w:rsid w:val="002F05E0"/>
    <w:pPr>
      <w:widowControl/>
      <w:tabs>
        <w:tab w:val="left" w:pos="540"/>
      </w:tabs>
      <w:wordWrap/>
      <w:autoSpaceDE/>
      <w:autoSpaceDN/>
      <w:ind w:firstLine="0"/>
    </w:pPr>
    <w:rPr>
      <w:rFonts w:ascii="Times New Roman" w:eastAsia="PMingLiU" w:hAnsi="Times New Roman" w:cs="Angsana New"/>
      <w:kern w:val="0"/>
      <w:sz w:val="22"/>
      <w:lang w:eastAsia="en-US" w:bidi="th-TH"/>
    </w:rPr>
  </w:style>
  <w:style w:type="character" w:customStyle="1" w:styleId="BodyTextChar">
    <w:name w:val="Body Text Char"/>
    <w:basedOn w:val="DefaultParagraphFont"/>
    <w:link w:val="BodyText"/>
    <w:rsid w:val="002F05E0"/>
    <w:rPr>
      <w:rFonts w:ascii="Times New Roman" w:eastAsia="PMingLiU" w:hAnsi="Times New Roman" w:cs="Angsana New"/>
      <w:kern w:val="0"/>
      <w:sz w:val="22"/>
      <w:lang w:eastAsia="en-US" w:bidi="th-TH"/>
    </w:rPr>
  </w:style>
  <w:style w:type="paragraph" w:styleId="FootnoteText">
    <w:name w:val="footnote text"/>
    <w:basedOn w:val="Normal"/>
    <w:link w:val="FootnoteTextChar"/>
    <w:uiPriority w:val="99"/>
    <w:semiHidden/>
    <w:unhideWhenUsed/>
    <w:rsid w:val="002F05E0"/>
    <w:pPr>
      <w:widowControl/>
      <w:wordWrap/>
      <w:autoSpaceDE/>
      <w:autoSpaceDN/>
      <w:ind w:firstLine="0"/>
      <w:jc w:val="left"/>
    </w:pPr>
    <w:rPr>
      <w:rFonts w:ascii="Times New Roman" w:eastAsia="Times New Roman" w:hAnsi="Times New Roman" w:cs="Angsana New"/>
      <w:kern w:val="0"/>
      <w:szCs w:val="20"/>
      <w:lang w:eastAsia="en-US"/>
    </w:rPr>
  </w:style>
  <w:style w:type="character" w:customStyle="1" w:styleId="FootnoteTextChar">
    <w:name w:val="Footnote Text Char"/>
    <w:basedOn w:val="DefaultParagraphFont"/>
    <w:link w:val="FootnoteText"/>
    <w:uiPriority w:val="99"/>
    <w:semiHidden/>
    <w:rsid w:val="002F05E0"/>
    <w:rPr>
      <w:rFonts w:ascii="Times New Roman" w:eastAsia="Times New Roman" w:hAnsi="Times New Roman" w:cs="Angsana New"/>
      <w:kern w:val="0"/>
      <w:szCs w:val="20"/>
      <w:lang w:eastAsia="en-US"/>
    </w:rPr>
  </w:style>
  <w:style w:type="character" w:styleId="FootnoteReference">
    <w:name w:val="footnote reference"/>
    <w:basedOn w:val="DefaultParagraphFont"/>
    <w:uiPriority w:val="99"/>
    <w:semiHidden/>
    <w:unhideWhenUsed/>
    <w:rsid w:val="002F05E0"/>
    <w:rPr>
      <w:vertAlign w:val="superscript"/>
    </w:rPr>
  </w:style>
  <w:style w:type="paragraph" w:customStyle="1" w:styleId="Default">
    <w:name w:val="Default"/>
    <w:rsid w:val="00B52787"/>
    <w:pPr>
      <w:widowControl w:val="0"/>
      <w:autoSpaceDE w:val="0"/>
      <w:autoSpaceDN w:val="0"/>
      <w:adjustRightInd w:val="0"/>
      <w:ind w:firstLine="0"/>
      <w:jc w:val="left"/>
    </w:pPr>
    <w:rPr>
      <w:rFonts w:ascii="Cambria" w:hAnsi="Cambria" w:cs="Cambria"/>
      <w:color w:val="000000"/>
      <w:kern w:val="0"/>
      <w:sz w:val="24"/>
      <w:szCs w:val="24"/>
    </w:rPr>
  </w:style>
  <w:style w:type="paragraph" w:styleId="BalloonText">
    <w:name w:val="Balloon Text"/>
    <w:basedOn w:val="Normal"/>
    <w:link w:val="BalloonTextChar"/>
    <w:uiPriority w:val="99"/>
    <w:semiHidden/>
    <w:unhideWhenUsed/>
    <w:rsid w:val="000003BE"/>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0003BE"/>
    <w:rPr>
      <w:rFonts w:asciiTheme="majorHAnsi" w:eastAsiaTheme="majorEastAsia" w:hAnsiTheme="majorHAnsi" w:cstheme="majorBidi"/>
      <w:sz w:val="16"/>
      <w:szCs w:val="16"/>
    </w:rPr>
  </w:style>
  <w:style w:type="paragraph" w:customStyle="1" w:styleId="ListParagraph1">
    <w:name w:val="List Paragraph1"/>
    <w:basedOn w:val="Normal"/>
    <w:rsid w:val="004A494B"/>
    <w:pPr>
      <w:widowControl/>
      <w:wordWrap/>
      <w:autoSpaceDE/>
      <w:autoSpaceDN/>
      <w:spacing w:after="200" w:line="276" w:lineRule="auto"/>
      <w:ind w:left="720" w:firstLine="0"/>
      <w:contextualSpacing/>
      <w:jc w:val="left"/>
    </w:pPr>
    <w:rPr>
      <w:rFonts w:ascii="Calibri" w:eastAsia="PMingLiU" w:hAnsi="Calibri" w:cs="Times New Roman"/>
      <w:kern w:val="0"/>
      <w:sz w:val="22"/>
      <w:lang w:eastAsia="en-US"/>
    </w:rPr>
  </w:style>
  <w:style w:type="table" w:styleId="TableGrid">
    <w:name w:val="Table Grid"/>
    <w:basedOn w:val="TableNormal"/>
    <w:uiPriority w:val="59"/>
    <w:rsid w:val="00FF55E7"/>
    <w:pPr>
      <w:ind w:firstLine="0"/>
      <w:jc w:val="left"/>
    </w:pPr>
    <w:rPr>
      <w:kern w:val="0"/>
      <w:sz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C1">
    <w:name w:val="TC1"/>
    <w:basedOn w:val="Normal"/>
    <w:uiPriority w:val="99"/>
    <w:qFormat/>
    <w:rsid w:val="00C6578A"/>
    <w:pPr>
      <w:widowControl/>
      <w:numPr>
        <w:numId w:val="3"/>
      </w:numPr>
      <w:wordWrap/>
      <w:autoSpaceDE/>
      <w:autoSpaceDN/>
      <w:contextualSpacing/>
    </w:pPr>
    <w:rPr>
      <w:rFonts w:ascii="Times New Roman" w:eastAsia="PMingLiU" w:hAnsi="Times New Roman" w:cs="Times New Roman"/>
      <w:kern w:val="0"/>
      <w:sz w:val="21"/>
      <w:szCs w:val="21"/>
      <w:lang w:val="en-GB" w:eastAsia="en-US"/>
    </w:rPr>
  </w:style>
  <w:style w:type="paragraph" w:styleId="HTMLPreformatted">
    <w:name w:val="HTML Preformatted"/>
    <w:basedOn w:val="Normal"/>
    <w:link w:val="HTMLPreformattedChar"/>
    <w:uiPriority w:val="99"/>
    <w:semiHidden/>
    <w:unhideWhenUsed/>
    <w:rsid w:val="0043494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autoSpaceDE/>
      <w:autoSpaceDN/>
      <w:ind w:firstLine="0"/>
      <w:jc w:val="left"/>
    </w:pPr>
    <w:rPr>
      <w:rFonts w:ascii="Courier New" w:eastAsia="Times New Roman" w:hAnsi="Courier New" w:cs="Courier New"/>
      <w:kern w:val="0"/>
      <w:szCs w:val="20"/>
      <w:lang w:eastAsia="zh-TW"/>
    </w:rPr>
  </w:style>
  <w:style w:type="character" w:customStyle="1" w:styleId="HTMLPreformattedChar">
    <w:name w:val="HTML Preformatted Char"/>
    <w:basedOn w:val="DefaultParagraphFont"/>
    <w:link w:val="HTMLPreformatted"/>
    <w:uiPriority w:val="99"/>
    <w:semiHidden/>
    <w:rsid w:val="0043494A"/>
    <w:rPr>
      <w:rFonts w:ascii="Courier New" w:eastAsia="Times New Roman" w:hAnsi="Courier New" w:cs="Courier New"/>
      <w:kern w:val="0"/>
      <w:szCs w:val="20"/>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1495">
      <w:bodyDiv w:val="1"/>
      <w:marLeft w:val="0"/>
      <w:marRight w:val="0"/>
      <w:marTop w:val="0"/>
      <w:marBottom w:val="0"/>
      <w:divBdr>
        <w:top w:val="none" w:sz="0" w:space="0" w:color="auto"/>
        <w:left w:val="none" w:sz="0" w:space="0" w:color="auto"/>
        <w:bottom w:val="none" w:sz="0" w:space="0" w:color="auto"/>
        <w:right w:val="none" w:sz="0" w:space="0" w:color="auto"/>
      </w:divBdr>
      <w:divsChild>
        <w:div w:id="1322932604">
          <w:marLeft w:val="360"/>
          <w:marRight w:val="0"/>
          <w:marTop w:val="200"/>
          <w:marBottom w:val="0"/>
          <w:divBdr>
            <w:top w:val="none" w:sz="0" w:space="0" w:color="auto"/>
            <w:left w:val="none" w:sz="0" w:space="0" w:color="auto"/>
            <w:bottom w:val="none" w:sz="0" w:space="0" w:color="auto"/>
            <w:right w:val="none" w:sz="0" w:space="0" w:color="auto"/>
          </w:divBdr>
        </w:div>
      </w:divsChild>
    </w:div>
    <w:div w:id="29229330">
      <w:bodyDiv w:val="1"/>
      <w:marLeft w:val="0"/>
      <w:marRight w:val="0"/>
      <w:marTop w:val="0"/>
      <w:marBottom w:val="0"/>
      <w:divBdr>
        <w:top w:val="none" w:sz="0" w:space="0" w:color="auto"/>
        <w:left w:val="none" w:sz="0" w:space="0" w:color="auto"/>
        <w:bottom w:val="none" w:sz="0" w:space="0" w:color="auto"/>
        <w:right w:val="none" w:sz="0" w:space="0" w:color="auto"/>
      </w:divBdr>
      <w:divsChild>
        <w:div w:id="682709050">
          <w:marLeft w:val="691"/>
          <w:marRight w:val="0"/>
          <w:marTop w:val="0"/>
          <w:marBottom w:val="0"/>
          <w:divBdr>
            <w:top w:val="none" w:sz="0" w:space="0" w:color="auto"/>
            <w:left w:val="none" w:sz="0" w:space="0" w:color="auto"/>
            <w:bottom w:val="none" w:sz="0" w:space="0" w:color="auto"/>
            <w:right w:val="none" w:sz="0" w:space="0" w:color="auto"/>
          </w:divBdr>
        </w:div>
        <w:div w:id="1518736168">
          <w:marLeft w:val="1152"/>
          <w:marRight w:val="0"/>
          <w:marTop w:val="134"/>
          <w:marBottom w:val="0"/>
          <w:divBdr>
            <w:top w:val="none" w:sz="0" w:space="0" w:color="auto"/>
            <w:left w:val="none" w:sz="0" w:space="0" w:color="auto"/>
            <w:bottom w:val="none" w:sz="0" w:space="0" w:color="auto"/>
            <w:right w:val="none" w:sz="0" w:space="0" w:color="auto"/>
          </w:divBdr>
        </w:div>
      </w:divsChild>
    </w:div>
    <w:div w:id="33314086">
      <w:bodyDiv w:val="1"/>
      <w:marLeft w:val="0"/>
      <w:marRight w:val="0"/>
      <w:marTop w:val="0"/>
      <w:marBottom w:val="0"/>
      <w:divBdr>
        <w:top w:val="none" w:sz="0" w:space="0" w:color="auto"/>
        <w:left w:val="none" w:sz="0" w:space="0" w:color="auto"/>
        <w:bottom w:val="none" w:sz="0" w:space="0" w:color="auto"/>
        <w:right w:val="none" w:sz="0" w:space="0" w:color="auto"/>
      </w:divBdr>
    </w:div>
    <w:div w:id="65148790">
      <w:bodyDiv w:val="1"/>
      <w:marLeft w:val="0"/>
      <w:marRight w:val="0"/>
      <w:marTop w:val="0"/>
      <w:marBottom w:val="0"/>
      <w:divBdr>
        <w:top w:val="none" w:sz="0" w:space="0" w:color="auto"/>
        <w:left w:val="none" w:sz="0" w:space="0" w:color="auto"/>
        <w:bottom w:val="none" w:sz="0" w:space="0" w:color="auto"/>
        <w:right w:val="none" w:sz="0" w:space="0" w:color="auto"/>
      </w:divBdr>
      <w:divsChild>
        <w:div w:id="837426547">
          <w:marLeft w:val="691"/>
          <w:marRight w:val="0"/>
          <w:marTop w:val="0"/>
          <w:marBottom w:val="0"/>
          <w:divBdr>
            <w:top w:val="none" w:sz="0" w:space="0" w:color="auto"/>
            <w:left w:val="none" w:sz="0" w:space="0" w:color="auto"/>
            <w:bottom w:val="none" w:sz="0" w:space="0" w:color="auto"/>
            <w:right w:val="none" w:sz="0" w:space="0" w:color="auto"/>
          </w:divBdr>
        </w:div>
        <w:div w:id="1258709682">
          <w:marLeft w:val="1152"/>
          <w:marRight w:val="0"/>
          <w:marTop w:val="134"/>
          <w:marBottom w:val="0"/>
          <w:divBdr>
            <w:top w:val="none" w:sz="0" w:space="0" w:color="auto"/>
            <w:left w:val="none" w:sz="0" w:space="0" w:color="auto"/>
            <w:bottom w:val="none" w:sz="0" w:space="0" w:color="auto"/>
            <w:right w:val="none" w:sz="0" w:space="0" w:color="auto"/>
          </w:divBdr>
        </w:div>
        <w:div w:id="1136412000">
          <w:marLeft w:val="1152"/>
          <w:marRight w:val="0"/>
          <w:marTop w:val="134"/>
          <w:marBottom w:val="0"/>
          <w:divBdr>
            <w:top w:val="none" w:sz="0" w:space="0" w:color="auto"/>
            <w:left w:val="none" w:sz="0" w:space="0" w:color="auto"/>
            <w:bottom w:val="none" w:sz="0" w:space="0" w:color="auto"/>
            <w:right w:val="none" w:sz="0" w:space="0" w:color="auto"/>
          </w:divBdr>
        </w:div>
      </w:divsChild>
    </w:div>
    <w:div w:id="169565200">
      <w:bodyDiv w:val="1"/>
      <w:marLeft w:val="0"/>
      <w:marRight w:val="0"/>
      <w:marTop w:val="0"/>
      <w:marBottom w:val="0"/>
      <w:divBdr>
        <w:top w:val="none" w:sz="0" w:space="0" w:color="auto"/>
        <w:left w:val="none" w:sz="0" w:space="0" w:color="auto"/>
        <w:bottom w:val="none" w:sz="0" w:space="0" w:color="auto"/>
        <w:right w:val="none" w:sz="0" w:space="0" w:color="auto"/>
      </w:divBdr>
      <w:divsChild>
        <w:div w:id="1625233761">
          <w:marLeft w:val="360"/>
          <w:marRight w:val="0"/>
          <w:marTop w:val="200"/>
          <w:marBottom w:val="0"/>
          <w:divBdr>
            <w:top w:val="none" w:sz="0" w:space="0" w:color="auto"/>
            <w:left w:val="none" w:sz="0" w:space="0" w:color="auto"/>
            <w:bottom w:val="none" w:sz="0" w:space="0" w:color="auto"/>
            <w:right w:val="none" w:sz="0" w:space="0" w:color="auto"/>
          </w:divBdr>
        </w:div>
        <w:div w:id="826631659">
          <w:marLeft w:val="360"/>
          <w:marRight w:val="0"/>
          <w:marTop w:val="200"/>
          <w:marBottom w:val="0"/>
          <w:divBdr>
            <w:top w:val="none" w:sz="0" w:space="0" w:color="auto"/>
            <w:left w:val="none" w:sz="0" w:space="0" w:color="auto"/>
            <w:bottom w:val="none" w:sz="0" w:space="0" w:color="auto"/>
            <w:right w:val="none" w:sz="0" w:space="0" w:color="auto"/>
          </w:divBdr>
        </w:div>
      </w:divsChild>
    </w:div>
    <w:div w:id="178743147">
      <w:bodyDiv w:val="1"/>
      <w:marLeft w:val="0"/>
      <w:marRight w:val="0"/>
      <w:marTop w:val="0"/>
      <w:marBottom w:val="0"/>
      <w:divBdr>
        <w:top w:val="none" w:sz="0" w:space="0" w:color="auto"/>
        <w:left w:val="none" w:sz="0" w:space="0" w:color="auto"/>
        <w:bottom w:val="none" w:sz="0" w:space="0" w:color="auto"/>
        <w:right w:val="none" w:sz="0" w:space="0" w:color="auto"/>
      </w:divBdr>
      <w:divsChild>
        <w:div w:id="997264446">
          <w:marLeft w:val="691"/>
          <w:marRight w:val="0"/>
          <w:marTop w:val="0"/>
          <w:marBottom w:val="0"/>
          <w:divBdr>
            <w:top w:val="none" w:sz="0" w:space="0" w:color="auto"/>
            <w:left w:val="none" w:sz="0" w:space="0" w:color="auto"/>
            <w:bottom w:val="none" w:sz="0" w:space="0" w:color="auto"/>
            <w:right w:val="none" w:sz="0" w:space="0" w:color="auto"/>
          </w:divBdr>
        </w:div>
        <w:div w:id="1859192434">
          <w:marLeft w:val="1152"/>
          <w:marRight w:val="0"/>
          <w:marTop w:val="115"/>
          <w:marBottom w:val="0"/>
          <w:divBdr>
            <w:top w:val="none" w:sz="0" w:space="0" w:color="auto"/>
            <w:left w:val="none" w:sz="0" w:space="0" w:color="auto"/>
            <w:bottom w:val="none" w:sz="0" w:space="0" w:color="auto"/>
            <w:right w:val="none" w:sz="0" w:space="0" w:color="auto"/>
          </w:divBdr>
        </w:div>
        <w:div w:id="1884052515">
          <w:marLeft w:val="1152"/>
          <w:marRight w:val="0"/>
          <w:marTop w:val="115"/>
          <w:marBottom w:val="0"/>
          <w:divBdr>
            <w:top w:val="none" w:sz="0" w:space="0" w:color="auto"/>
            <w:left w:val="none" w:sz="0" w:space="0" w:color="auto"/>
            <w:bottom w:val="none" w:sz="0" w:space="0" w:color="auto"/>
            <w:right w:val="none" w:sz="0" w:space="0" w:color="auto"/>
          </w:divBdr>
        </w:div>
        <w:div w:id="1783111537">
          <w:marLeft w:val="1570"/>
          <w:marRight w:val="0"/>
          <w:marTop w:val="96"/>
          <w:marBottom w:val="0"/>
          <w:divBdr>
            <w:top w:val="none" w:sz="0" w:space="0" w:color="auto"/>
            <w:left w:val="none" w:sz="0" w:space="0" w:color="auto"/>
            <w:bottom w:val="none" w:sz="0" w:space="0" w:color="auto"/>
            <w:right w:val="none" w:sz="0" w:space="0" w:color="auto"/>
          </w:divBdr>
        </w:div>
        <w:div w:id="524441465">
          <w:marLeft w:val="1570"/>
          <w:marRight w:val="0"/>
          <w:marTop w:val="96"/>
          <w:marBottom w:val="0"/>
          <w:divBdr>
            <w:top w:val="none" w:sz="0" w:space="0" w:color="auto"/>
            <w:left w:val="none" w:sz="0" w:space="0" w:color="auto"/>
            <w:bottom w:val="none" w:sz="0" w:space="0" w:color="auto"/>
            <w:right w:val="none" w:sz="0" w:space="0" w:color="auto"/>
          </w:divBdr>
        </w:div>
        <w:div w:id="635719796">
          <w:marLeft w:val="1570"/>
          <w:marRight w:val="0"/>
          <w:marTop w:val="96"/>
          <w:marBottom w:val="0"/>
          <w:divBdr>
            <w:top w:val="none" w:sz="0" w:space="0" w:color="auto"/>
            <w:left w:val="none" w:sz="0" w:space="0" w:color="auto"/>
            <w:bottom w:val="none" w:sz="0" w:space="0" w:color="auto"/>
            <w:right w:val="none" w:sz="0" w:space="0" w:color="auto"/>
          </w:divBdr>
        </w:div>
      </w:divsChild>
    </w:div>
    <w:div w:id="296224181">
      <w:bodyDiv w:val="1"/>
      <w:marLeft w:val="0"/>
      <w:marRight w:val="0"/>
      <w:marTop w:val="0"/>
      <w:marBottom w:val="0"/>
      <w:divBdr>
        <w:top w:val="none" w:sz="0" w:space="0" w:color="auto"/>
        <w:left w:val="none" w:sz="0" w:space="0" w:color="auto"/>
        <w:bottom w:val="none" w:sz="0" w:space="0" w:color="auto"/>
        <w:right w:val="none" w:sz="0" w:space="0" w:color="auto"/>
      </w:divBdr>
      <w:divsChild>
        <w:div w:id="855581973">
          <w:marLeft w:val="691"/>
          <w:marRight w:val="0"/>
          <w:marTop w:val="0"/>
          <w:marBottom w:val="0"/>
          <w:divBdr>
            <w:top w:val="none" w:sz="0" w:space="0" w:color="auto"/>
            <w:left w:val="none" w:sz="0" w:space="0" w:color="auto"/>
            <w:bottom w:val="none" w:sz="0" w:space="0" w:color="auto"/>
            <w:right w:val="none" w:sz="0" w:space="0" w:color="auto"/>
          </w:divBdr>
        </w:div>
        <w:div w:id="714082732">
          <w:marLeft w:val="1152"/>
          <w:marRight w:val="0"/>
          <w:marTop w:val="134"/>
          <w:marBottom w:val="0"/>
          <w:divBdr>
            <w:top w:val="none" w:sz="0" w:space="0" w:color="auto"/>
            <w:left w:val="none" w:sz="0" w:space="0" w:color="auto"/>
            <w:bottom w:val="none" w:sz="0" w:space="0" w:color="auto"/>
            <w:right w:val="none" w:sz="0" w:space="0" w:color="auto"/>
          </w:divBdr>
        </w:div>
      </w:divsChild>
    </w:div>
    <w:div w:id="453641832">
      <w:bodyDiv w:val="1"/>
      <w:marLeft w:val="0"/>
      <w:marRight w:val="0"/>
      <w:marTop w:val="0"/>
      <w:marBottom w:val="0"/>
      <w:divBdr>
        <w:top w:val="none" w:sz="0" w:space="0" w:color="auto"/>
        <w:left w:val="none" w:sz="0" w:space="0" w:color="auto"/>
        <w:bottom w:val="none" w:sz="0" w:space="0" w:color="auto"/>
        <w:right w:val="none" w:sz="0" w:space="0" w:color="auto"/>
      </w:divBdr>
      <w:divsChild>
        <w:div w:id="1799952659">
          <w:marLeft w:val="360"/>
          <w:marRight w:val="0"/>
          <w:marTop w:val="200"/>
          <w:marBottom w:val="0"/>
          <w:divBdr>
            <w:top w:val="none" w:sz="0" w:space="0" w:color="auto"/>
            <w:left w:val="none" w:sz="0" w:space="0" w:color="auto"/>
            <w:bottom w:val="none" w:sz="0" w:space="0" w:color="auto"/>
            <w:right w:val="none" w:sz="0" w:space="0" w:color="auto"/>
          </w:divBdr>
        </w:div>
        <w:div w:id="565067966">
          <w:marLeft w:val="360"/>
          <w:marRight w:val="0"/>
          <w:marTop w:val="200"/>
          <w:marBottom w:val="0"/>
          <w:divBdr>
            <w:top w:val="none" w:sz="0" w:space="0" w:color="auto"/>
            <w:left w:val="none" w:sz="0" w:space="0" w:color="auto"/>
            <w:bottom w:val="none" w:sz="0" w:space="0" w:color="auto"/>
            <w:right w:val="none" w:sz="0" w:space="0" w:color="auto"/>
          </w:divBdr>
        </w:div>
        <w:div w:id="122619728">
          <w:marLeft w:val="360"/>
          <w:marRight w:val="0"/>
          <w:marTop w:val="200"/>
          <w:marBottom w:val="0"/>
          <w:divBdr>
            <w:top w:val="none" w:sz="0" w:space="0" w:color="auto"/>
            <w:left w:val="none" w:sz="0" w:space="0" w:color="auto"/>
            <w:bottom w:val="none" w:sz="0" w:space="0" w:color="auto"/>
            <w:right w:val="none" w:sz="0" w:space="0" w:color="auto"/>
          </w:divBdr>
        </w:div>
        <w:div w:id="1496916975">
          <w:marLeft w:val="360"/>
          <w:marRight w:val="0"/>
          <w:marTop w:val="200"/>
          <w:marBottom w:val="0"/>
          <w:divBdr>
            <w:top w:val="none" w:sz="0" w:space="0" w:color="auto"/>
            <w:left w:val="none" w:sz="0" w:space="0" w:color="auto"/>
            <w:bottom w:val="none" w:sz="0" w:space="0" w:color="auto"/>
            <w:right w:val="none" w:sz="0" w:space="0" w:color="auto"/>
          </w:divBdr>
        </w:div>
      </w:divsChild>
    </w:div>
    <w:div w:id="459693253">
      <w:bodyDiv w:val="1"/>
      <w:marLeft w:val="0"/>
      <w:marRight w:val="0"/>
      <w:marTop w:val="0"/>
      <w:marBottom w:val="0"/>
      <w:divBdr>
        <w:top w:val="none" w:sz="0" w:space="0" w:color="auto"/>
        <w:left w:val="none" w:sz="0" w:space="0" w:color="auto"/>
        <w:bottom w:val="none" w:sz="0" w:space="0" w:color="auto"/>
        <w:right w:val="none" w:sz="0" w:space="0" w:color="auto"/>
      </w:divBdr>
      <w:divsChild>
        <w:div w:id="1282105281">
          <w:marLeft w:val="360"/>
          <w:marRight w:val="0"/>
          <w:marTop w:val="200"/>
          <w:marBottom w:val="0"/>
          <w:divBdr>
            <w:top w:val="none" w:sz="0" w:space="0" w:color="auto"/>
            <w:left w:val="none" w:sz="0" w:space="0" w:color="auto"/>
            <w:bottom w:val="none" w:sz="0" w:space="0" w:color="auto"/>
            <w:right w:val="none" w:sz="0" w:space="0" w:color="auto"/>
          </w:divBdr>
        </w:div>
        <w:div w:id="761878718">
          <w:marLeft w:val="360"/>
          <w:marRight w:val="0"/>
          <w:marTop w:val="200"/>
          <w:marBottom w:val="0"/>
          <w:divBdr>
            <w:top w:val="none" w:sz="0" w:space="0" w:color="auto"/>
            <w:left w:val="none" w:sz="0" w:space="0" w:color="auto"/>
            <w:bottom w:val="none" w:sz="0" w:space="0" w:color="auto"/>
            <w:right w:val="none" w:sz="0" w:space="0" w:color="auto"/>
          </w:divBdr>
        </w:div>
        <w:div w:id="965086620">
          <w:marLeft w:val="360"/>
          <w:marRight w:val="0"/>
          <w:marTop w:val="200"/>
          <w:marBottom w:val="0"/>
          <w:divBdr>
            <w:top w:val="none" w:sz="0" w:space="0" w:color="auto"/>
            <w:left w:val="none" w:sz="0" w:space="0" w:color="auto"/>
            <w:bottom w:val="none" w:sz="0" w:space="0" w:color="auto"/>
            <w:right w:val="none" w:sz="0" w:space="0" w:color="auto"/>
          </w:divBdr>
        </w:div>
      </w:divsChild>
    </w:div>
    <w:div w:id="569080618">
      <w:bodyDiv w:val="1"/>
      <w:marLeft w:val="0"/>
      <w:marRight w:val="0"/>
      <w:marTop w:val="0"/>
      <w:marBottom w:val="0"/>
      <w:divBdr>
        <w:top w:val="none" w:sz="0" w:space="0" w:color="auto"/>
        <w:left w:val="none" w:sz="0" w:space="0" w:color="auto"/>
        <w:bottom w:val="none" w:sz="0" w:space="0" w:color="auto"/>
        <w:right w:val="none" w:sz="0" w:space="0" w:color="auto"/>
      </w:divBdr>
      <w:divsChild>
        <w:div w:id="11542413">
          <w:marLeft w:val="691"/>
          <w:marRight w:val="0"/>
          <w:marTop w:val="0"/>
          <w:marBottom w:val="0"/>
          <w:divBdr>
            <w:top w:val="none" w:sz="0" w:space="0" w:color="auto"/>
            <w:left w:val="none" w:sz="0" w:space="0" w:color="auto"/>
            <w:bottom w:val="none" w:sz="0" w:space="0" w:color="auto"/>
            <w:right w:val="none" w:sz="0" w:space="0" w:color="auto"/>
          </w:divBdr>
        </w:div>
        <w:div w:id="557940008">
          <w:marLeft w:val="1152"/>
          <w:marRight w:val="0"/>
          <w:marTop w:val="134"/>
          <w:marBottom w:val="0"/>
          <w:divBdr>
            <w:top w:val="none" w:sz="0" w:space="0" w:color="auto"/>
            <w:left w:val="none" w:sz="0" w:space="0" w:color="auto"/>
            <w:bottom w:val="none" w:sz="0" w:space="0" w:color="auto"/>
            <w:right w:val="none" w:sz="0" w:space="0" w:color="auto"/>
          </w:divBdr>
        </w:div>
      </w:divsChild>
    </w:div>
    <w:div w:id="723796738">
      <w:bodyDiv w:val="1"/>
      <w:marLeft w:val="0"/>
      <w:marRight w:val="0"/>
      <w:marTop w:val="0"/>
      <w:marBottom w:val="0"/>
      <w:divBdr>
        <w:top w:val="none" w:sz="0" w:space="0" w:color="auto"/>
        <w:left w:val="none" w:sz="0" w:space="0" w:color="auto"/>
        <w:bottom w:val="none" w:sz="0" w:space="0" w:color="auto"/>
        <w:right w:val="none" w:sz="0" w:space="0" w:color="auto"/>
      </w:divBdr>
      <w:divsChild>
        <w:div w:id="1509517758">
          <w:marLeft w:val="360"/>
          <w:marRight w:val="0"/>
          <w:marTop w:val="200"/>
          <w:marBottom w:val="0"/>
          <w:divBdr>
            <w:top w:val="none" w:sz="0" w:space="0" w:color="auto"/>
            <w:left w:val="none" w:sz="0" w:space="0" w:color="auto"/>
            <w:bottom w:val="none" w:sz="0" w:space="0" w:color="auto"/>
            <w:right w:val="none" w:sz="0" w:space="0" w:color="auto"/>
          </w:divBdr>
        </w:div>
        <w:div w:id="1732389838">
          <w:marLeft w:val="360"/>
          <w:marRight w:val="0"/>
          <w:marTop w:val="200"/>
          <w:marBottom w:val="0"/>
          <w:divBdr>
            <w:top w:val="none" w:sz="0" w:space="0" w:color="auto"/>
            <w:left w:val="none" w:sz="0" w:space="0" w:color="auto"/>
            <w:bottom w:val="none" w:sz="0" w:space="0" w:color="auto"/>
            <w:right w:val="none" w:sz="0" w:space="0" w:color="auto"/>
          </w:divBdr>
        </w:div>
        <w:div w:id="1300572353">
          <w:marLeft w:val="360"/>
          <w:marRight w:val="0"/>
          <w:marTop w:val="200"/>
          <w:marBottom w:val="0"/>
          <w:divBdr>
            <w:top w:val="none" w:sz="0" w:space="0" w:color="auto"/>
            <w:left w:val="none" w:sz="0" w:space="0" w:color="auto"/>
            <w:bottom w:val="none" w:sz="0" w:space="0" w:color="auto"/>
            <w:right w:val="none" w:sz="0" w:space="0" w:color="auto"/>
          </w:divBdr>
        </w:div>
        <w:div w:id="780762936">
          <w:marLeft w:val="360"/>
          <w:marRight w:val="0"/>
          <w:marTop w:val="200"/>
          <w:marBottom w:val="0"/>
          <w:divBdr>
            <w:top w:val="none" w:sz="0" w:space="0" w:color="auto"/>
            <w:left w:val="none" w:sz="0" w:space="0" w:color="auto"/>
            <w:bottom w:val="none" w:sz="0" w:space="0" w:color="auto"/>
            <w:right w:val="none" w:sz="0" w:space="0" w:color="auto"/>
          </w:divBdr>
        </w:div>
      </w:divsChild>
    </w:div>
    <w:div w:id="814376057">
      <w:bodyDiv w:val="1"/>
      <w:marLeft w:val="0"/>
      <w:marRight w:val="0"/>
      <w:marTop w:val="0"/>
      <w:marBottom w:val="0"/>
      <w:divBdr>
        <w:top w:val="none" w:sz="0" w:space="0" w:color="auto"/>
        <w:left w:val="none" w:sz="0" w:space="0" w:color="auto"/>
        <w:bottom w:val="none" w:sz="0" w:space="0" w:color="auto"/>
        <w:right w:val="none" w:sz="0" w:space="0" w:color="auto"/>
      </w:divBdr>
      <w:divsChild>
        <w:div w:id="111940756">
          <w:marLeft w:val="691"/>
          <w:marRight w:val="0"/>
          <w:marTop w:val="0"/>
          <w:marBottom w:val="0"/>
          <w:divBdr>
            <w:top w:val="none" w:sz="0" w:space="0" w:color="auto"/>
            <w:left w:val="none" w:sz="0" w:space="0" w:color="auto"/>
            <w:bottom w:val="none" w:sz="0" w:space="0" w:color="auto"/>
            <w:right w:val="none" w:sz="0" w:space="0" w:color="auto"/>
          </w:divBdr>
        </w:div>
        <w:div w:id="658727362">
          <w:marLeft w:val="1152"/>
          <w:marRight w:val="0"/>
          <w:marTop w:val="134"/>
          <w:marBottom w:val="0"/>
          <w:divBdr>
            <w:top w:val="none" w:sz="0" w:space="0" w:color="auto"/>
            <w:left w:val="none" w:sz="0" w:space="0" w:color="auto"/>
            <w:bottom w:val="none" w:sz="0" w:space="0" w:color="auto"/>
            <w:right w:val="none" w:sz="0" w:space="0" w:color="auto"/>
          </w:divBdr>
        </w:div>
        <w:div w:id="1188327737">
          <w:marLeft w:val="1570"/>
          <w:marRight w:val="0"/>
          <w:marTop w:val="115"/>
          <w:marBottom w:val="0"/>
          <w:divBdr>
            <w:top w:val="none" w:sz="0" w:space="0" w:color="auto"/>
            <w:left w:val="none" w:sz="0" w:space="0" w:color="auto"/>
            <w:bottom w:val="none" w:sz="0" w:space="0" w:color="auto"/>
            <w:right w:val="none" w:sz="0" w:space="0" w:color="auto"/>
          </w:divBdr>
        </w:div>
        <w:div w:id="1142573443">
          <w:marLeft w:val="1570"/>
          <w:marRight w:val="0"/>
          <w:marTop w:val="115"/>
          <w:marBottom w:val="0"/>
          <w:divBdr>
            <w:top w:val="none" w:sz="0" w:space="0" w:color="auto"/>
            <w:left w:val="none" w:sz="0" w:space="0" w:color="auto"/>
            <w:bottom w:val="none" w:sz="0" w:space="0" w:color="auto"/>
            <w:right w:val="none" w:sz="0" w:space="0" w:color="auto"/>
          </w:divBdr>
        </w:div>
        <w:div w:id="1875195979">
          <w:marLeft w:val="1570"/>
          <w:marRight w:val="0"/>
          <w:marTop w:val="115"/>
          <w:marBottom w:val="0"/>
          <w:divBdr>
            <w:top w:val="none" w:sz="0" w:space="0" w:color="auto"/>
            <w:left w:val="none" w:sz="0" w:space="0" w:color="auto"/>
            <w:bottom w:val="none" w:sz="0" w:space="0" w:color="auto"/>
            <w:right w:val="none" w:sz="0" w:space="0" w:color="auto"/>
          </w:divBdr>
        </w:div>
      </w:divsChild>
    </w:div>
    <w:div w:id="860171617">
      <w:bodyDiv w:val="1"/>
      <w:marLeft w:val="0"/>
      <w:marRight w:val="0"/>
      <w:marTop w:val="0"/>
      <w:marBottom w:val="0"/>
      <w:divBdr>
        <w:top w:val="none" w:sz="0" w:space="0" w:color="auto"/>
        <w:left w:val="none" w:sz="0" w:space="0" w:color="auto"/>
        <w:bottom w:val="none" w:sz="0" w:space="0" w:color="auto"/>
        <w:right w:val="none" w:sz="0" w:space="0" w:color="auto"/>
      </w:divBdr>
      <w:divsChild>
        <w:div w:id="1726834169">
          <w:marLeft w:val="691"/>
          <w:marRight w:val="0"/>
          <w:marTop w:val="0"/>
          <w:marBottom w:val="0"/>
          <w:divBdr>
            <w:top w:val="none" w:sz="0" w:space="0" w:color="auto"/>
            <w:left w:val="none" w:sz="0" w:space="0" w:color="auto"/>
            <w:bottom w:val="none" w:sz="0" w:space="0" w:color="auto"/>
            <w:right w:val="none" w:sz="0" w:space="0" w:color="auto"/>
          </w:divBdr>
        </w:div>
        <w:div w:id="1386223331">
          <w:marLeft w:val="1152"/>
          <w:marRight w:val="0"/>
          <w:marTop w:val="134"/>
          <w:marBottom w:val="0"/>
          <w:divBdr>
            <w:top w:val="none" w:sz="0" w:space="0" w:color="auto"/>
            <w:left w:val="none" w:sz="0" w:space="0" w:color="auto"/>
            <w:bottom w:val="none" w:sz="0" w:space="0" w:color="auto"/>
            <w:right w:val="none" w:sz="0" w:space="0" w:color="auto"/>
          </w:divBdr>
        </w:div>
        <w:div w:id="133718376">
          <w:marLeft w:val="1152"/>
          <w:marRight w:val="0"/>
          <w:marTop w:val="134"/>
          <w:marBottom w:val="0"/>
          <w:divBdr>
            <w:top w:val="none" w:sz="0" w:space="0" w:color="auto"/>
            <w:left w:val="none" w:sz="0" w:space="0" w:color="auto"/>
            <w:bottom w:val="none" w:sz="0" w:space="0" w:color="auto"/>
            <w:right w:val="none" w:sz="0" w:space="0" w:color="auto"/>
          </w:divBdr>
        </w:div>
        <w:div w:id="948896279">
          <w:marLeft w:val="1152"/>
          <w:marRight w:val="0"/>
          <w:marTop w:val="134"/>
          <w:marBottom w:val="0"/>
          <w:divBdr>
            <w:top w:val="none" w:sz="0" w:space="0" w:color="auto"/>
            <w:left w:val="none" w:sz="0" w:space="0" w:color="auto"/>
            <w:bottom w:val="none" w:sz="0" w:space="0" w:color="auto"/>
            <w:right w:val="none" w:sz="0" w:space="0" w:color="auto"/>
          </w:divBdr>
        </w:div>
      </w:divsChild>
    </w:div>
    <w:div w:id="1011756801">
      <w:bodyDiv w:val="1"/>
      <w:marLeft w:val="0"/>
      <w:marRight w:val="0"/>
      <w:marTop w:val="0"/>
      <w:marBottom w:val="0"/>
      <w:divBdr>
        <w:top w:val="none" w:sz="0" w:space="0" w:color="auto"/>
        <w:left w:val="none" w:sz="0" w:space="0" w:color="auto"/>
        <w:bottom w:val="none" w:sz="0" w:space="0" w:color="auto"/>
        <w:right w:val="none" w:sz="0" w:space="0" w:color="auto"/>
      </w:divBdr>
      <w:divsChild>
        <w:div w:id="138350597">
          <w:marLeft w:val="360"/>
          <w:marRight w:val="0"/>
          <w:marTop w:val="200"/>
          <w:marBottom w:val="0"/>
          <w:divBdr>
            <w:top w:val="none" w:sz="0" w:space="0" w:color="auto"/>
            <w:left w:val="none" w:sz="0" w:space="0" w:color="auto"/>
            <w:bottom w:val="none" w:sz="0" w:space="0" w:color="auto"/>
            <w:right w:val="none" w:sz="0" w:space="0" w:color="auto"/>
          </w:divBdr>
        </w:div>
        <w:div w:id="979380105">
          <w:marLeft w:val="360"/>
          <w:marRight w:val="0"/>
          <w:marTop w:val="200"/>
          <w:marBottom w:val="0"/>
          <w:divBdr>
            <w:top w:val="none" w:sz="0" w:space="0" w:color="auto"/>
            <w:left w:val="none" w:sz="0" w:space="0" w:color="auto"/>
            <w:bottom w:val="none" w:sz="0" w:space="0" w:color="auto"/>
            <w:right w:val="none" w:sz="0" w:space="0" w:color="auto"/>
          </w:divBdr>
        </w:div>
        <w:div w:id="1507473183">
          <w:marLeft w:val="360"/>
          <w:marRight w:val="0"/>
          <w:marTop w:val="200"/>
          <w:marBottom w:val="0"/>
          <w:divBdr>
            <w:top w:val="none" w:sz="0" w:space="0" w:color="auto"/>
            <w:left w:val="none" w:sz="0" w:space="0" w:color="auto"/>
            <w:bottom w:val="none" w:sz="0" w:space="0" w:color="auto"/>
            <w:right w:val="none" w:sz="0" w:space="0" w:color="auto"/>
          </w:divBdr>
        </w:div>
      </w:divsChild>
    </w:div>
    <w:div w:id="1140879778">
      <w:bodyDiv w:val="1"/>
      <w:marLeft w:val="0"/>
      <w:marRight w:val="0"/>
      <w:marTop w:val="0"/>
      <w:marBottom w:val="0"/>
      <w:divBdr>
        <w:top w:val="none" w:sz="0" w:space="0" w:color="auto"/>
        <w:left w:val="none" w:sz="0" w:space="0" w:color="auto"/>
        <w:bottom w:val="none" w:sz="0" w:space="0" w:color="auto"/>
        <w:right w:val="none" w:sz="0" w:space="0" w:color="auto"/>
      </w:divBdr>
      <w:divsChild>
        <w:div w:id="652685897">
          <w:marLeft w:val="360"/>
          <w:marRight w:val="0"/>
          <w:marTop w:val="200"/>
          <w:marBottom w:val="0"/>
          <w:divBdr>
            <w:top w:val="none" w:sz="0" w:space="0" w:color="auto"/>
            <w:left w:val="none" w:sz="0" w:space="0" w:color="auto"/>
            <w:bottom w:val="none" w:sz="0" w:space="0" w:color="auto"/>
            <w:right w:val="none" w:sz="0" w:space="0" w:color="auto"/>
          </w:divBdr>
        </w:div>
      </w:divsChild>
    </w:div>
    <w:div w:id="1160006591">
      <w:bodyDiv w:val="1"/>
      <w:marLeft w:val="0"/>
      <w:marRight w:val="0"/>
      <w:marTop w:val="0"/>
      <w:marBottom w:val="0"/>
      <w:divBdr>
        <w:top w:val="none" w:sz="0" w:space="0" w:color="auto"/>
        <w:left w:val="none" w:sz="0" w:space="0" w:color="auto"/>
        <w:bottom w:val="none" w:sz="0" w:space="0" w:color="auto"/>
        <w:right w:val="none" w:sz="0" w:space="0" w:color="auto"/>
      </w:divBdr>
      <w:divsChild>
        <w:div w:id="1230270917">
          <w:marLeft w:val="691"/>
          <w:marRight w:val="0"/>
          <w:marTop w:val="0"/>
          <w:marBottom w:val="0"/>
          <w:divBdr>
            <w:top w:val="none" w:sz="0" w:space="0" w:color="auto"/>
            <w:left w:val="none" w:sz="0" w:space="0" w:color="auto"/>
            <w:bottom w:val="none" w:sz="0" w:space="0" w:color="auto"/>
            <w:right w:val="none" w:sz="0" w:space="0" w:color="auto"/>
          </w:divBdr>
        </w:div>
        <w:div w:id="1578320432">
          <w:marLeft w:val="1152"/>
          <w:marRight w:val="0"/>
          <w:marTop w:val="134"/>
          <w:marBottom w:val="0"/>
          <w:divBdr>
            <w:top w:val="none" w:sz="0" w:space="0" w:color="auto"/>
            <w:left w:val="none" w:sz="0" w:space="0" w:color="auto"/>
            <w:bottom w:val="none" w:sz="0" w:space="0" w:color="auto"/>
            <w:right w:val="none" w:sz="0" w:space="0" w:color="auto"/>
          </w:divBdr>
        </w:div>
        <w:div w:id="907108151">
          <w:marLeft w:val="1152"/>
          <w:marRight w:val="0"/>
          <w:marTop w:val="134"/>
          <w:marBottom w:val="0"/>
          <w:divBdr>
            <w:top w:val="none" w:sz="0" w:space="0" w:color="auto"/>
            <w:left w:val="none" w:sz="0" w:space="0" w:color="auto"/>
            <w:bottom w:val="none" w:sz="0" w:space="0" w:color="auto"/>
            <w:right w:val="none" w:sz="0" w:space="0" w:color="auto"/>
          </w:divBdr>
        </w:div>
        <w:div w:id="819806291">
          <w:marLeft w:val="1152"/>
          <w:marRight w:val="0"/>
          <w:marTop w:val="134"/>
          <w:marBottom w:val="0"/>
          <w:divBdr>
            <w:top w:val="none" w:sz="0" w:space="0" w:color="auto"/>
            <w:left w:val="none" w:sz="0" w:space="0" w:color="auto"/>
            <w:bottom w:val="none" w:sz="0" w:space="0" w:color="auto"/>
            <w:right w:val="none" w:sz="0" w:space="0" w:color="auto"/>
          </w:divBdr>
        </w:div>
      </w:divsChild>
    </w:div>
    <w:div w:id="1265111557">
      <w:bodyDiv w:val="1"/>
      <w:marLeft w:val="0"/>
      <w:marRight w:val="0"/>
      <w:marTop w:val="0"/>
      <w:marBottom w:val="0"/>
      <w:divBdr>
        <w:top w:val="none" w:sz="0" w:space="0" w:color="auto"/>
        <w:left w:val="none" w:sz="0" w:space="0" w:color="auto"/>
        <w:bottom w:val="none" w:sz="0" w:space="0" w:color="auto"/>
        <w:right w:val="none" w:sz="0" w:space="0" w:color="auto"/>
      </w:divBdr>
      <w:divsChild>
        <w:div w:id="779833376">
          <w:marLeft w:val="691"/>
          <w:marRight w:val="0"/>
          <w:marTop w:val="0"/>
          <w:marBottom w:val="0"/>
          <w:divBdr>
            <w:top w:val="none" w:sz="0" w:space="0" w:color="auto"/>
            <w:left w:val="none" w:sz="0" w:space="0" w:color="auto"/>
            <w:bottom w:val="none" w:sz="0" w:space="0" w:color="auto"/>
            <w:right w:val="none" w:sz="0" w:space="0" w:color="auto"/>
          </w:divBdr>
        </w:div>
        <w:div w:id="1715692132">
          <w:marLeft w:val="1152"/>
          <w:marRight w:val="0"/>
          <w:marTop w:val="134"/>
          <w:marBottom w:val="0"/>
          <w:divBdr>
            <w:top w:val="none" w:sz="0" w:space="0" w:color="auto"/>
            <w:left w:val="none" w:sz="0" w:space="0" w:color="auto"/>
            <w:bottom w:val="none" w:sz="0" w:space="0" w:color="auto"/>
            <w:right w:val="none" w:sz="0" w:space="0" w:color="auto"/>
          </w:divBdr>
        </w:div>
      </w:divsChild>
    </w:div>
    <w:div w:id="1301765801">
      <w:bodyDiv w:val="1"/>
      <w:marLeft w:val="0"/>
      <w:marRight w:val="0"/>
      <w:marTop w:val="0"/>
      <w:marBottom w:val="0"/>
      <w:divBdr>
        <w:top w:val="none" w:sz="0" w:space="0" w:color="auto"/>
        <w:left w:val="none" w:sz="0" w:space="0" w:color="auto"/>
        <w:bottom w:val="none" w:sz="0" w:space="0" w:color="auto"/>
        <w:right w:val="none" w:sz="0" w:space="0" w:color="auto"/>
      </w:divBdr>
      <w:divsChild>
        <w:div w:id="968172563">
          <w:marLeft w:val="691"/>
          <w:marRight w:val="0"/>
          <w:marTop w:val="0"/>
          <w:marBottom w:val="0"/>
          <w:divBdr>
            <w:top w:val="none" w:sz="0" w:space="0" w:color="auto"/>
            <w:left w:val="none" w:sz="0" w:space="0" w:color="auto"/>
            <w:bottom w:val="none" w:sz="0" w:space="0" w:color="auto"/>
            <w:right w:val="none" w:sz="0" w:space="0" w:color="auto"/>
          </w:divBdr>
        </w:div>
        <w:div w:id="97484118">
          <w:marLeft w:val="1152"/>
          <w:marRight w:val="0"/>
          <w:marTop w:val="134"/>
          <w:marBottom w:val="0"/>
          <w:divBdr>
            <w:top w:val="none" w:sz="0" w:space="0" w:color="auto"/>
            <w:left w:val="none" w:sz="0" w:space="0" w:color="auto"/>
            <w:bottom w:val="none" w:sz="0" w:space="0" w:color="auto"/>
            <w:right w:val="none" w:sz="0" w:space="0" w:color="auto"/>
          </w:divBdr>
        </w:div>
        <w:div w:id="1559123462">
          <w:marLeft w:val="1152"/>
          <w:marRight w:val="0"/>
          <w:marTop w:val="134"/>
          <w:marBottom w:val="0"/>
          <w:divBdr>
            <w:top w:val="none" w:sz="0" w:space="0" w:color="auto"/>
            <w:left w:val="none" w:sz="0" w:space="0" w:color="auto"/>
            <w:bottom w:val="none" w:sz="0" w:space="0" w:color="auto"/>
            <w:right w:val="none" w:sz="0" w:space="0" w:color="auto"/>
          </w:divBdr>
        </w:div>
      </w:divsChild>
    </w:div>
    <w:div w:id="1329821943">
      <w:bodyDiv w:val="1"/>
      <w:marLeft w:val="0"/>
      <w:marRight w:val="0"/>
      <w:marTop w:val="0"/>
      <w:marBottom w:val="0"/>
      <w:divBdr>
        <w:top w:val="none" w:sz="0" w:space="0" w:color="auto"/>
        <w:left w:val="none" w:sz="0" w:space="0" w:color="auto"/>
        <w:bottom w:val="none" w:sz="0" w:space="0" w:color="auto"/>
        <w:right w:val="none" w:sz="0" w:space="0" w:color="auto"/>
      </w:divBdr>
      <w:divsChild>
        <w:div w:id="695078222">
          <w:marLeft w:val="360"/>
          <w:marRight w:val="0"/>
          <w:marTop w:val="200"/>
          <w:marBottom w:val="0"/>
          <w:divBdr>
            <w:top w:val="none" w:sz="0" w:space="0" w:color="auto"/>
            <w:left w:val="none" w:sz="0" w:space="0" w:color="auto"/>
            <w:bottom w:val="none" w:sz="0" w:space="0" w:color="auto"/>
            <w:right w:val="none" w:sz="0" w:space="0" w:color="auto"/>
          </w:divBdr>
        </w:div>
        <w:div w:id="1690712660">
          <w:marLeft w:val="360"/>
          <w:marRight w:val="0"/>
          <w:marTop w:val="200"/>
          <w:marBottom w:val="0"/>
          <w:divBdr>
            <w:top w:val="none" w:sz="0" w:space="0" w:color="auto"/>
            <w:left w:val="none" w:sz="0" w:space="0" w:color="auto"/>
            <w:bottom w:val="none" w:sz="0" w:space="0" w:color="auto"/>
            <w:right w:val="none" w:sz="0" w:space="0" w:color="auto"/>
          </w:divBdr>
        </w:div>
      </w:divsChild>
    </w:div>
    <w:div w:id="1402437356">
      <w:bodyDiv w:val="1"/>
      <w:marLeft w:val="0"/>
      <w:marRight w:val="0"/>
      <w:marTop w:val="0"/>
      <w:marBottom w:val="0"/>
      <w:divBdr>
        <w:top w:val="none" w:sz="0" w:space="0" w:color="auto"/>
        <w:left w:val="none" w:sz="0" w:space="0" w:color="auto"/>
        <w:bottom w:val="none" w:sz="0" w:space="0" w:color="auto"/>
        <w:right w:val="none" w:sz="0" w:space="0" w:color="auto"/>
      </w:divBdr>
      <w:divsChild>
        <w:div w:id="653098969">
          <w:marLeft w:val="360"/>
          <w:marRight w:val="0"/>
          <w:marTop w:val="200"/>
          <w:marBottom w:val="0"/>
          <w:divBdr>
            <w:top w:val="none" w:sz="0" w:space="0" w:color="auto"/>
            <w:left w:val="none" w:sz="0" w:space="0" w:color="auto"/>
            <w:bottom w:val="none" w:sz="0" w:space="0" w:color="auto"/>
            <w:right w:val="none" w:sz="0" w:space="0" w:color="auto"/>
          </w:divBdr>
        </w:div>
        <w:div w:id="983773396">
          <w:marLeft w:val="360"/>
          <w:marRight w:val="0"/>
          <w:marTop w:val="200"/>
          <w:marBottom w:val="0"/>
          <w:divBdr>
            <w:top w:val="none" w:sz="0" w:space="0" w:color="auto"/>
            <w:left w:val="none" w:sz="0" w:space="0" w:color="auto"/>
            <w:bottom w:val="none" w:sz="0" w:space="0" w:color="auto"/>
            <w:right w:val="none" w:sz="0" w:space="0" w:color="auto"/>
          </w:divBdr>
        </w:div>
      </w:divsChild>
    </w:div>
    <w:div w:id="1455366135">
      <w:bodyDiv w:val="1"/>
      <w:marLeft w:val="0"/>
      <w:marRight w:val="0"/>
      <w:marTop w:val="0"/>
      <w:marBottom w:val="0"/>
      <w:divBdr>
        <w:top w:val="none" w:sz="0" w:space="0" w:color="auto"/>
        <w:left w:val="none" w:sz="0" w:space="0" w:color="auto"/>
        <w:bottom w:val="none" w:sz="0" w:space="0" w:color="auto"/>
        <w:right w:val="none" w:sz="0" w:space="0" w:color="auto"/>
      </w:divBdr>
      <w:divsChild>
        <w:div w:id="1455252349">
          <w:marLeft w:val="691"/>
          <w:marRight w:val="0"/>
          <w:marTop w:val="0"/>
          <w:marBottom w:val="0"/>
          <w:divBdr>
            <w:top w:val="none" w:sz="0" w:space="0" w:color="auto"/>
            <w:left w:val="none" w:sz="0" w:space="0" w:color="auto"/>
            <w:bottom w:val="none" w:sz="0" w:space="0" w:color="auto"/>
            <w:right w:val="none" w:sz="0" w:space="0" w:color="auto"/>
          </w:divBdr>
        </w:div>
        <w:div w:id="282348693">
          <w:marLeft w:val="1152"/>
          <w:marRight w:val="0"/>
          <w:marTop w:val="134"/>
          <w:marBottom w:val="0"/>
          <w:divBdr>
            <w:top w:val="none" w:sz="0" w:space="0" w:color="auto"/>
            <w:left w:val="none" w:sz="0" w:space="0" w:color="auto"/>
            <w:bottom w:val="none" w:sz="0" w:space="0" w:color="auto"/>
            <w:right w:val="none" w:sz="0" w:space="0" w:color="auto"/>
          </w:divBdr>
        </w:div>
        <w:div w:id="261956066">
          <w:marLeft w:val="1152"/>
          <w:marRight w:val="0"/>
          <w:marTop w:val="134"/>
          <w:marBottom w:val="0"/>
          <w:divBdr>
            <w:top w:val="none" w:sz="0" w:space="0" w:color="auto"/>
            <w:left w:val="none" w:sz="0" w:space="0" w:color="auto"/>
            <w:bottom w:val="none" w:sz="0" w:space="0" w:color="auto"/>
            <w:right w:val="none" w:sz="0" w:space="0" w:color="auto"/>
          </w:divBdr>
        </w:div>
        <w:div w:id="2076472338">
          <w:marLeft w:val="1152"/>
          <w:marRight w:val="0"/>
          <w:marTop w:val="134"/>
          <w:marBottom w:val="0"/>
          <w:divBdr>
            <w:top w:val="none" w:sz="0" w:space="0" w:color="auto"/>
            <w:left w:val="none" w:sz="0" w:space="0" w:color="auto"/>
            <w:bottom w:val="none" w:sz="0" w:space="0" w:color="auto"/>
            <w:right w:val="none" w:sz="0" w:space="0" w:color="auto"/>
          </w:divBdr>
        </w:div>
        <w:div w:id="24411117">
          <w:marLeft w:val="1152"/>
          <w:marRight w:val="0"/>
          <w:marTop w:val="134"/>
          <w:marBottom w:val="0"/>
          <w:divBdr>
            <w:top w:val="none" w:sz="0" w:space="0" w:color="auto"/>
            <w:left w:val="none" w:sz="0" w:space="0" w:color="auto"/>
            <w:bottom w:val="none" w:sz="0" w:space="0" w:color="auto"/>
            <w:right w:val="none" w:sz="0" w:space="0" w:color="auto"/>
          </w:divBdr>
        </w:div>
      </w:divsChild>
    </w:div>
    <w:div w:id="1671906718">
      <w:bodyDiv w:val="1"/>
      <w:marLeft w:val="0"/>
      <w:marRight w:val="0"/>
      <w:marTop w:val="0"/>
      <w:marBottom w:val="0"/>
      <w:divBdr>
        <w:top w:val="none" w:sz="0" w:space="0" w:color="auto"/>
        <w:left w:val="none" w:sz="0" w:space="0" w:color="auto"/>
        <w:bottom w:val="none" w:sz="0" w:space="0" w:color="auto"/>
        <w:right w:val="none" w:sz="0" w:space="0" w:color="auto"/>
      </w:divBdr>
      <w:divsChild>
        <w:div w:id="922879787">
          <w:marLeft w:val="691"/>
          <w:marRight w:val="0"/>
          <w:marTop w:val="0"/>
          <w:marBottom w:val="0"/>
          <w:divBdr>
            <w:top w:val="none" w:sz="0" w:space="0" w:color="auto"/>
            <w:left w:val="none" w:sz="0" w:space="0" w:color="auto"/>
            <w:bottom w:val="none" w:sz="0" w:space="0" w:color="auto"/>
            <w:right w:val="none" w:sz="0" w:space="0" w:color="auto"/>
          </w:divBdr>
        </w:div>
        <w:div w:id="1276016631">
          <w:marLeft w:val="1152"/>
          <w:marRight w:val="0"/>
          <w:marTop w:val="134"/>
          <w:marBottom w:val="0"/>
          <w:divBdr>
            <w:top w:val="none" w:sz="0" w:space="0" w:color="auto"/>
            <w:left w:val="none" w:sz="0" w:space="0" w:color="auto"/>
            <w:bottom w:val="none" w:sz="0" w:space="0" w:color="auto"/>
            <w:right w:val="none" w:sz="0" w:space="0" w:color="auto"/>
          </w:divBdr>
        </w:div>
      </w:divsChild>
    </w:div>
    <w:div w:id="1707638213">
      <w:bodyDiv w:val="1"/>
      <w:marLeft w:val="0"/>
      <w:marRight w:val="0"/>
      <w:marTop w:val="0"/>
      <w:marBottom w:val="0"/>
      <w:divBdr>
        <w:top w:val="none" w:sz="0" w:space="0" w:color="auto"/>
        <w:left w:val="none" w:sz="0" w:space="0" w:color="auto"/>
        <w:bottom w:val="none" w:sz="0" w:space="0" w:color="auto"/>
        <w:right w:val="none" w:sz="0" w:space="0" w:color="auto"/>
      </w:divBdr>
      <w:divsChild>
        <w:div w:id="590554302">
          <w:marLeft w:val="360"/>
          <w:marRight w:val="0"/>
          <w:marTop w:val="200"/>
          <w:marBottom w:val="0"/>
          <w:divBdr>
            <w:top w:val="none" w:sz="0" w:space="0" w:color="auto"/>
            <w:left w:val="none" w:sz="0" w:space="0" w:color="auto"/>
            <w:bottom w:val="none" w:sz="0" w:space="0" w:color="auto"/>
            <w:right w:val="none" w:sz="0" w:space="0" w:color="auto"/>
          </w:divBdr>
        </w:div>
        <w:div w:id="1627348212">
          <w:marLeft w:val="360"/>
          <w:marRight w:val="0"/>
          <w:marTop w:val="200"/>
          <w:marBottom w:val="0"/>
          <w:divBdr>
            <w:top w:val="none" w:sz="0" w:space="0" w:color="auto"/>
            <w:left w:val="none" w:sz="0" w:space="0" w:color="auto"/>
            <w:bottom w:val="none" w:sz="0" w:space="0" w:color="auto"/>
            <w:right w:val="none" w:sz="0" w:space="0" w:color="auto"/>
          </w:divBdr>
        </w:div>
        <w:div w:id="106437641">
          <w:marLeft w:val="360"/>
          <w:marRight w:val="0"/>
          <w:marTop w:val="200"/>
          <w:marBottom w:val="0"/>
          <w:divBdr>
            <w:top w:val="none" w:sz="0" w:space="0" w:color="auto"/>
            <w:left w:val="none" w:sz="0" w:space="0" w:color="auto"/>
            <w:bottom w:val="none" w:sz="0" w:space="0" w:color="auto"/>
            <w:right w:val="none" w:sz="0" w:space="0" w:color="auto"/>
          </w:divBdr>
        </w:div>
        <w:div w:id="706611774">
          <w:marLeft w:val="360"/>
          <w:marRight w:val="0"/>
          <w:marTop w:val="200"/>
          <w:marBottom w:val="0"/>
          <w:divBdr>
            <w:top w:val="none" w:sz="0" w:space="0" w:color="auto"/>
            <w:left w:val="none" w:sz="0" w:space="0" w:color="auto"/>
            <w:bottom w:val="none" w:sz="0" w:space="0" w:color="auto"/>
            <w:right w:val="none" w:sz="0" w:space="0" w:color="auto"/>
          </w:divBdr>
        </w:div>
      </w:divsChild>
    </w:div>
    <w:div w:id="1837762264">
      <w:bodyDiv w:val="1"/>
      <w:marLeft w:val="0"/>
      <w:marRight w:val="0"/>
      <w:marTop w:val="0"/>
      <w:marBottom w:val="0"/>
      <w:divBdr>
        <w:top w:val="none" w:sz="0" w:space="0" w:color="auto"/>
        <w:left w:val="none" w:sz="0" w:space="0" w:color="auto"/>
        <w:bottom w:val="none" w:sz="0" w:space="0" w:color="auto"/>
        <w:right w:val="none" w:sz="0" w:space="0" w:color="auto"/>
      </w:divBdr>
      <w:divsChild>
        <w:div w:id="1658879969">
          <w:marLeft w:val="360"/>
          <w:marRight w:val="0"/>
          <w:marTop w:val="200"/>
          <w:marBottom w:val="0"/>
          <w:divBdr>
            <w:top w:val="none" w:sz="0" w:space="0" w:color="auto"/>
            <w:left w:val="none" w:sz="0" w:space="0" w:color="auto"/>
            <w:bottom w:val="none" w:sz="0" w:space="0" w:color="auto"/>
            <w:right w:val="none" w:sz="0" w:space="0" w:color="auto"/>
          </w:divBdr>
        </w:div>
        <w:div w:id="1158962011">
          <w:marLeft w:val="360"/>
          <w:marRight w:val="0"/>
          <w:marTop w:val="200"/>
          <w:marBottom w:val="0"/>
          <w:divBdr>
            <w:top w:val="none" w:sz="0" w:space="0" w:color="auto"/>
            <w:left w:val="none" w:sz="0" w:space="0" w:color="auto"/>
            <w:bottom w:val="none" w:sz="0" w:space="0" w:color="auto"/>
            <w:right w:val="none" w:sz="0" w:space="0" w:color="auto"/>
          </w:divBdr>
        </w:div>
        <w:div w:id="1422867987">
          <w:marLeft w:val="360"/>
          <w:marRight w:val="0"/>
          <w:marTop w:val="200"/>
          <w:marBottom w:val="0"/>
          <w:divBdr>
            <w:top w:val="none" w:sz="0" w:space="0" w:color="auto"/>
            <w:left w:val="none" w:sz="0" w:space="0" w:color="auto"/>
            <w:bottom w:val="none" w:sz="0" w:space="0" w:color="auto"/>
            <w:right w:val="none" w:sz="0" w:space="0" w:color="auto"/>
          </w:divBdr>
        </w:div>
        <w:div w:id="1438477929">
          <w:marLeft w:val="360"/>
          <w:marRight w:val="0"/>
          <w:marTop w:val="200"/>
          <w:marBottom w:val="0"/>
          <w:divBdr>
            <w:top w:val="none" w:sz="0" w:space="0" w:color="auto"/>
            <w:left w:val="none" w:sz="0" w:space="0" w:color="auto"/>
            <w:bottom w:val="none" w:sz="0" w:space="0" w:color="auto"/>
            <w:right w:val="none" w:sz="0" w:space="0" w:color="auto"/>
          </w:divBdr>
        </w:div>
      </w:divsChild>
    </w:div>
    <w:div w:id="1903977686">
      <w:bodyDiv w:val="1"/>
      <w:marLeft w:val="0"/>
      <w:marRight w:val="0"/>
      <w:marTop w:val="0"/>
      <w:marBottom w:val="0"/>
      <w:divBdr>
        <w:top w:val="none" w:sz="0" w:space="0" w:color="auto"/>
        <w:left w:val="none" w:sz="0" w:space="0" w:color="auto"/>
        <w:bottom w:val="none" w:sz="0" w:space="0" w:color="auto"/>
        <w:right w:val="none" w:sz="0" w:space="0" w:color="auto"/>
      </w:divBdr>
      <w:divsChild>
        <w:div w:id="143933208">
          <w:marLeft w:val="691"/>
          <w:marRight w:val="0"/>
          <w:marTop w:val="0"/>
          <w:marBottom w:val="0"/>
          <w:divBdr>
            <w:top w:val="none" w:sz="0" w:space="0" w:color="auto"/>
            <w:left w:val="none" w:sz="0" w:space="0" w:color="auto"/>
            <w:bottom w:val="none" w:sz="0" w:space="0" w:color="auto"/>
            <w:right w:val="none" w:sz="0" w:space="0" w:color="auto"/>
          </w:divBdr>
        </w:div>
        <w:div w:id="1570728919">
          <w:marLeft w:val="1152"/>
          <w:marRight w:val="0"/>
          <w:marTop w:val="134"/>
          <w:marBottom w:val="0"/>
          <w:divBdr>
            <w:top w:val="none" w:sz="0" w:space="0" w:color="auto"/>
            <w:left w:val="none" w:sz="0" w:space="0" w:color="auto"/>
            <w:bottom w:val="none" w:sz="0" w:space="0" w:color="auto"/>
            <w:right w:val="none" w:sz="0" w:space="0" w:color="auto"/>
          </w:divBdr>
        </w:div>
        <w:div w:id="1878470167">
          <w:marLeft w:val="1152"/>
          <w:marRight w:val="0"/>
          <w:marTop w:val="134"/>
          <w:marBottom w:val="0"/>
          <w:divBdr>
            <w:top w:val="none" w:sz="0" w:space="0" w:color="auto"/>
            <w:left w:val="none" w:sz="0" w:space="0" w:color="auto"/>
            <w:bottom w:val="none" w:sz="0" w:space="0" w:color="auto"/>
            <w:right w:val="none" w:sz="0" w:space="0" w:color="auto"/>
          </w:divBdr>
        </w:div>
        <w:div w:id="1661888556">
          <w:marLeft w:val="1152"/>
          <w:marRight w:val="0"/>
          <w:marTop w:val="134"/>
          <w:marBottom w:val="0"/>
          <w:divBdr>
            <w:top w:val="none" w:sz="0" w:space="0" w:color="auto"/>
            <w:left w:val="none" w:sz="0" w:space="0" w:color="auto"/>
            <w:bottom w:val="none" w:sz="0" w:space="0" w:color="auto"/>
            <w:right w:val="none" w:sz="0" w:space="0" w:color="auto"/>
          </w:divBdr>
        </w:div>
        <w:div w:id="1392001041">
          <w:marLeft w:val="1152"/>
          <w:marRight w:val="0"/>
          <w:marTop w:val="134"/>
          <w:marBottom w:val="0"/>
          <w:divBdr>
            <w:top w:val="none" w:sz="0" w:space="0" w:color="auto"/>
            <w:left w:val="none" w:sz="0" w:space="0" w:color="auto"/>
            <w:bottom w:val="none" w:sz="0" w:space="0" w:color="auto"/>
            <w:right w:val="none" w:sz="0" w:space="0" w:color="auto"/>
          </w:divBdr>
        </w:div>
      </w:divsChild>
    </w:div>
    <w:div w:id="1926528634">
      <w:bodyDiv w:val="1"/>
      <w:marLeft w:val="0"/>
      <w:marRight w:val="0"/>
      <w:marTop w:val="0"/>
      <w:marBottom w:val="0"/>
      <w:divBdr>
        <w:top w:val="none" w:sz="0" w:space="0" w:color="auto"/>
        <w:left w:val="none" w:sz="0" w:space="0" w:color="auto"/>
        <w:bottom w:val="none" w:sz="0" w:space="0" w:color="auto"/>
        <w:right w:val="none" w:sz="0" w:space="0" w:color="auto"/>
      </w:divBdr>
      <w:divsChild>
        <w:div w:id="956564984">
          <w:marLeft w:val="360"/>
          <w:marRight w:val="0"/>
          <w:marTop w:val="200"/>
          <w:marBottom w:val="0"/>
          <w:divBdr>
            <w:top w:val="none" w:sz="0" w:space="0" w:color="auto"/>
            <w:left w:val="none" w:sz="0" w:space="0" w:color="auto"/>
            <w:bottom w:val="none" w:sz="0" w:space="0" w:color="auto"/>
            <w:right w:val="none" w:sz="0" w:space="0" w:color="auto"/>
          </w:divBdr>
        </w:div>
        <w:div w:id="188223540">
          <w:marLeft w:val="360"/>
          <w:marRight w:val="0"/>
          <w:marTop w:val="200"/>
          <w:marBottom w:val="0"/>
          <w:divBdr>
            <w:top w:val="none" w:sz="0" w:space="0" w:color="auto"/>
            <w:left w:val="none" w:sz="0" w:space="0" w:color="auto"/>
            <w:bottom w:val="none" w:sz="0" w:space="0" w:color="auto"/>
            <w:right w:val="none" w:sz="0" w:space="0" w:color="auto"/>
          </w:divBdr>
        </w:div>
        <w:div w:id="605576655">
          <w:marLeft w:val="360"/>
          <w:marRight w:val="0"/>
          <w:marTop w:val="200"/>
          <w:marBottom w:val="0"/>
          <w:divBdr>
            <w:top w:val="none" w:sz="0" w:space="0" w:color="auto"/>
            <w:left w:val="none" w:sz="0" w:space="0" w:color="auto"/>
            <w:bottom w:val="none" w:sz="0" w:space="0" w:color="auto"/>
            <w:right w:val="none" w:sz="0" w:space="0" w:color="auto"/>
          </w:divBdr>
        </w:div>
      </w:divsChild>
    </w:div>
    <w:div w:id="1978224604">
      <w:bodyDiv w:val="1"/>
      <w:marLeft w:val="0"/>
      <w:marRight w:val="0"/>
      <w:marTop w:val="0"/>
      <w:marBottom w:val="0"/>
      <w:divBdr>
        <w:top w:val="none" w:sz="0" w:space="0" w:color="auto"/>
        <w:left w:val="none" w:sz="0" w:space="0" w:color="auto"/>
        <w:bottom w:val="none" w:sz="0" w:space="0" w:color="auto"/>
        <w:right w:val="none" w:sz="0" w:space="0" w:color="auto"/>
      </w:divBdr>
      <w:divsChild>
        <w:div w:id="856193009">
          <w:marLeft w:val="691"/>
          <w:marRight w:val="0"/>
          <w:marTop w:val="0"/>
          <w:marBottom w:val="0"/>
          <w:divBdr>
            <w:top w:val="none" w:sz="0" w:space="0" w:color="auto"/>
            <w:left w:val="none" w:sz="0" w:space="0" w:color="auto"/>
            <w:bottom w:val="none" w:sz="0" w:space="0" w:color="auto"/>
            <w:right w:val="none" w:sz="0" w:space="0" w:color="auto"/>
          </w:divBdr>
        </w:div>
        <w:div w:id="1284581811">
          <w:marLeft w:val="1152"/>
          <w:marRight w:val="0"/>
          <w:marTop w:val="134"/>
          <w:marBottom w:val="0"/>
          <w:divBdr>
            <w:top w:val="none" w:sz="0" w:space="0" w:color="auto"/>
            <w:left w:val="none" w:sz="0" w:space="0" w:color="auto"/>
            <w:bottom w:val="none" w:sz="0" w:space="0" w:color="auto"/>
            <w:right w:val="none" w:sz="0" w:space="0" w:color="auto"/>
          </w:divBdr>
        </w:div>
        <w:div w:id="193539652">
          <w:marLeft w:val="1152"/>
          <w:marRight w:val="0"/>
          <w:marTop w:val="134"/>
          <w:marBottom w:val="0"/>
          <w:divBdr>
            <w:top w:val="none" w:sz="0" w:space="0" w:color="auto"/>
            <w:left w:val="none" w:sz="0" w:space="0" w:color="auto"/>
            <w:bottom w:val="none" w:sz="0" w:space="0" w:color="auto"/>
            <w:right w:val="none" w:sz="0" w:space="0" w:color="auto"/>
          </w:divBdr>
        </w:div>
        <w:div w:id="2059278504">
          <w:marLeft w:val="1152"/>
          <w:marRight w:val="0"/>
          <w:marTop w:val="134"/>
          <w:marBottom w:val="0"/>
          <w:divBdr>
            <w:top w:val="none" w:sz="0" w:space="0" w:color="auto"/>
            <w:left w:val="none" w:sz="0" w:space="0" w:color="auto"/>
            <w:bottom w:val="none" w:sz="0" w:space="0" w:color="auto"/>
            <w:right w:val="none" w:sz="0" w:space="0" w:color="auto"/>
          </w:divBdr>
        </w:div>
      </w:divsChild>
    </w:div>
    <w:div w:id="2031028752">
      <w:bodyDiv w:val="1"/>
      <w:marLeft w:val="0"/>
      <w:marRight w:val="0"/>
      <w:marTop w:val="0"/>
      <w:marBottom w:val="0"/>
      <w:divBdr>
        <w:top w:val="none" w:sz="0" w:space="0" w:color="auto"/>
        <w:left w:val="none" w:sz="0" w:space="0" w:color="auto"/>
        <w:bottom w:val="none" w:sz="0" w:space="0" w:color="auto"/>
        <w:right w:val="none" w:sz="0" w:space="0" w:color="auto"/>
      </w:divBdr>
      <w:divsChild>
        <w:div w:id="1602225702">
          <w:marLeft w:val="360"/>
          <w:marRight w:val="0"/>
          <w:marTop w:val="200"/>
          <w:marBottom w:val="0"/>
          <w:divBdr>
            <w:top w:val="none" w:sz="0" w:space="0" w:color="auto"/>
            <w:left w:val="none" w:sz="0" w:space="0" w:color="auto"/>
            <w:bottom w:val="none" w:sz="0" w:space="0" w:color="auto"/>
            <w:right w:val="none" w:sz="0" w:space="0" w:color="auto"/>
          </w:divBdr>
        </w:div>
        <w:div w:id="1945113277">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돋움"/>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바탕"/>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978075-8FDA-4B63-BE87-2546D560E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17</Pages>
  <Words>2542</Words>
  <Characters>14495</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
    </vt:vector>
  </TitlesOfParts>
  <Company>My Homes</Company>
  <LinksUpToDate>false</LinksUpToDate>
  <CharactersWithSpaces>17003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TC49 APPENDIX XIX</dc:title>
  <dc:creator>user</dc:creator>
  <cp:lastModifiedBy>user</cp:lastModifiedBy>
  <cp:revision>4</cp:revision>
  <cp:lastPrinted>2015-01-08T03:44:00Z</cp:lastPrinted>
  <dcterms:created xsi:type="dcterms:W3CDTF">2017-03-03T05:16:00Z</dcterms:created>
  <dcterms:modified xsi:type="dcterms:W3CDTF">2017-03-27T07:09:00Z</dcterms:modified>
</cp:coreProperties>
</file>